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2BFD" w14:textId="360442A9" w:rsidR="00BB4470" w:rsidRDefault="00526E8D">
      <w:pPr>
        <w:pStyle w:val="BodyA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D63271">
        <w:rPr>
          <w:sz w:val="36"/>
          <w:szCs w:val="36"/>
        </w:rPr>
        <w:t>MA LGBT</w:t>
      </w:r>
      <w:r>
        <w:rPr>
          <w:sz w:val="36"/>
          <w:szCs w:val="36"/>
        </w:rPr>
        <w:t>Q</w:t>
      </w:r>
      <w:r w:rsidR="00D63271">
        <w:rPr>
          <w:sz w:val="36"/>
          <w:szCs w:val="36"/>
        </w:rPr>
        <w:t xml:space="preserve"> Aging Commission </w:t>
      </w:r>
    </w:p>
    <w:p w14:paraId="610581D8" w14:textId="348D8322" w:rsidR="00BB4470" w:rsidRDefault="00526E8D">
      <w:pPr>
        <w:pStyle w:val="BodyA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D63271">
        <w:rPr>
          <w:sz w:val="36"/>
          <w:szCs w:val="36"/>
        </w:rPr>
        <w:t>Quarterly Meeting</w:t>
      </w:r>
    </w:p>
    <w:p w14:paraId="2B531BC1" w14:textId="73938536" w:rsidR="00BB4470" w:rsidRDefault="00526E8D">
      <w:pPr>
        <w:pStyle w:val="BodyA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826654">
        <w:rPr>
          <w:sz w:val="36"/>
          <w:szCs w:val="36"/>
        </w:rPr>
        <w:t>March 8, 2022</w:t>
      </w:r>
    </w:p>
    <w:p w14:paraId="7E17AC08" w14:textId="4386490C" w:rsidR="00526E8D" w:rsidRPr="0066140E" w:rsidRDefault="00526E8D" w:rsidP="0056146B">
      <w:pPr>
        <w:pStyle w:val="BodyA"/>
        <w:jc w:val="center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  <w:lang w:val="nl-NL"/>
        </w:rPr>
        <w:t xml:space="preserve">        </w:t>
      </w:r>
      <w:r w:rsidR="00FA07D9">
        <w:rPr>
          <w:rFonts w:cs="Calibri"/>
          <w:sz w:val="36"/>
          <w:szCs w:val="36"/>
          <w:lang w:val="nl-NL"/>
        </w:rPr>
        <w:t>Minutes</w:t>
      </w:r>
    </w:p>
    <w:p w14:paraId="15B957A0" w14:textId="4028910C" w:rsidR="00FA07D9" w:rsidRPr="0056146B" w:rsidRDefault="00FA07D9">
      <w:pPr>
        <w:pStyle w:val="BodyA"/>
        <w:spacing w:after="0"/>
        <w:rPr>
          <w:rFonts w:cs="Calibri"/>
          <w:sz w:val="20"/>
          <w:szCs w:val="20"/>
        </w:rPr>
      </w:pPr>
      <w:r w:rsidRPr="0056146B">
        <w:rPr>
          <w:rFonts w:cs="Calibri"/>
          <w:sz w:val="20"/>
          <w:szCs w:val="20"/>
          <w:u w:val="single"/>
        </w:rPr>
        <w:t xml:space="preserve">Attendance:  </w:t>
      </w:r>
      <w:r w:rsidRPr="0056146B">
        <w:rPr>
          <w:rFonts w:cs="Calibri"/>
          <w:sz w:val="20"/>
          <w:szCs w:val="20"/>
        </w:rPr>
        <w:t xml:space="preserve"> Rep. Thomas Stanley, Joe Russo, Vicki Halal, Lenny Alberts, Barrie Atkin, Sean Cahill, Betsy Connell, Kevin Cranston, Chris </w:t>
      </w:r>
      <w:proofErr w:type="spellStart"/>
      <w:r w:rsidRPr="0056146B">
        <w:rPr>
          <w:rFonts w:cs="Calibri"/>
          <w:sz w:val="20"/>
          <w:szCs w:val="20"/>
        </w:rPr>
        <w:t>Erchull</w:t>
      </w:r>
      <w:proofErr w:type="spellEnd"/>
      <w:r w:rsidRPr="0056146B">
        <w:rPr>
          <w:rFonts w:cs="Calibri"/>
          <w:sz w:val="20"/>
          <w:szCs w:val="20"/>
        </w:rPr>
        <w:t xml:space="preserve">, Val Frias, Paul Glass, Dave Gott, Lisa </w:t>
      </w:r>
      <w:proofErr w:type="spellStart"/>
      <w:r w:rsidRPr="0056146B">
        <w:rPr>
          <w:rFonts w:cs="Calibri"/>
          <w:sz w:val="20"/>
          <w:szCs w:val="20"/>
        </w:rPr>
        <w:t>Krinsky</w:t>
      </w:r>
      <w:proofErr w:type="spellEnd"/>
      <w:r w:rsidRPr="0056146B">
        <w:rPr>
          <w:rFonts w:cs="Calibri"/>
          <w:sz w:val="20"/>
          <w:szCs w:val="20"/>
        </w:rPr>
        <w:t xml:space="preserve">, Michelle LaPointe, Margaux LeClair, Bob </w:t>
      </w:r>
      <w:proofErr w:type="spellStart"/>
      <w:r w:rsidRPr="0056146B">
        <w:rPr>
          <w:rFonts w:cs="Calibri"/>
          <w:sz w:val="20"/>
          <w:szCs w:val="20"/>
        </w:rPr>
        <w:t>Linscott</w:t>
      </w:r>
      <w:proofErr w:type="spellEnd"/>
      <w:r w:rsidRPr="0056146B">
        <w:rPr>
          <w:rFonts w:cs="Calibri"/>
          <w:sz w:val="20"/>
          <w:szCs w:val="20"/>
        </w:rPr>
        <w:t xml:space="preserve">, Carole Malone, Tanya </w:t>
      </w:r>
      <w:proofErr w:type="spellStart"/>
      <w:r w:rsidRPr="0056146B">
        <w:rPr>
          <w:rFonts w:cs="Calibri"/>
          <w:sz w:val="20"/>
          <w:szCs w:val="20"/>
        </w:rPr>
        <w:t>Neslusan</w:t>
      </w:r>
      <w:proofErr w:type="spellEnd"/>
      <w:r w:rsidRPr="0056146B">
        <w:rPr>
          <w:rFonts w:cs="Calibri"/>
          <w:sz w:val="20"/>
          <w:szCs w:val="20"/>
        </w:rPr>
        <w:t xml:space="preserve">, Lynn Vidler, </w:t>
      </w:r>
    </w:p>
    <w:p w14:paraId="5252480D" w14:textId="0959194E" w:rsidR="00526E8D" w:rsidRPr="0056146B" w:rsidRDefault="00D63271">
      <w:pPr>
        <w:pStyle w:val="BodyA"/>
        <w:spacing w:after="0"/>
        <w:rPr>
          <w:rFonts w:cs="Calibri"/>
          <w:sz w:val="20"/>
          <w:szCs w:val="20"/>
        </w:rPr>
      </w:pPr>
      <w:r w:rsidRPr="0056146B">
        <w:rPr>
          <w:rFonts w:cs="Calibri"/>
          <w:sz w:val="20"/>
          <w:szCs w:val="20"/>
          <w:u w:val="single"/>
        </w:rPr>
        <w:t>Guests</w:t>
      </w:r>
      <w:r w:rsidR="00FA07D9" w:rsidRPr="0056146B">
        <w:rPr>
          <w:rFonts w:cs="Calibri"/>
          <w:sz w:val="20"/>
          <w:szCs w:val="20"/>
          <w:u w:val="single"/>
        </w:rPr>
        <w:t xml:space="preserve">: </w:t>
      </w:r>
      <w:r w:rsidR="00FA07D9" w:rsidRPr="0056146B">
        <w:rPr>
          <w:rFonts w:cs="Calibri"/>
          <w:sz w:val="20"/>
          <w:szCs w:val="20"/>
        </w:rPr>
        <w:t xml:space="preserve">Hayley </w:t>
      </w:r>
      <w:proofErr w:type="spellStart"/>
      <w:r w:rsidR="00FA07D9" w:rsidRPr="0056146B">
        <w:rPr>
          <w:rFonts w:cs="Calibri"/>
          <w:sz w:val="20"/>
          <w:szCs w:val="20"/>
        </w:rPr>
        <w:t>Flott</w:t>
      </w:r>
      <w:proofErr w:type="spellEnd"/>
    </w:p>
    <w:p w14:paraId="6023D6ED" w14:textId="77777777" w:rsidR="00BB4470" w:rsidRPr="0056146B" w:rsidRDefault="00BB4470">
      <w:pPr>
        <w:pStyle w:val="BodyA"/>
        <w:spacing w:after="0"/>
        <w:rPr>
          <w:rFonts w:cs="Calibri"/>
          <w:sz w:val="20"/>
          <w:szCs w:val="20"/>
          <w:u w:val="single"/>
        </w:rPr>
      </w:pPr>
    </w:p>
    <w:p w14:paraId="59F92D2B" w14:textId="77777777" w:rsidR="00BB4470" w:rsidRPr="0056146B" w:rsidRDefault="00D63271" w:rsidP="001C6E79">
      <w:pPr>
        <w:tabs>
          <w:tab w:val="left" w:pos="720"/>
          <w:tab w:val="left" w:pos="1440"/>
        </w:tabs>
        <w:rPr>
          <w:rFonts w:ascii="Calibri" w:hAnsi="Calibri" w:cs="Calibri"/>
          <w:sz w:val="20"/>
          <w:szCs w:val="20"/>
        </w:rPr>
      </w:pPr>
      <w:r w:rsidRPr="0056146B">
        <w:rPr>
          <w:rFonts w:ascii="Calibri" w:hAnsi="Calibri" w:cs="Calibri"/>
          <w:sz w:val="20"/>
          <w:szCs w:val="20"/>
          <w:u w:val="single"/>
        </w:rPr>
        <w:t xml:space="preserve">Commission Business:  Administrative/Organizational </w:t>
      </w:r>
    </w:p>
    <w:p w14:paraId="3F7F5751" w14:textId="58A39C89" w:rsidR="001C6E79" w:rsidRPr="0056146B" w:rsidRDefault="00453D10" w:rsidP="001C6E79">
      <w:pPr>
        <w:pStyle w:val="ListParagraph"/>
        <w:numPr>
          <w:ilvl w:val="0"/>
          <w:numId w:val="9"/>
        </w:numPr>
        <w:rPr>
          <w:rFonts w:cs="Calibri"/>
          <w:sz w:val="20"/>
          <w:szCs w:val="20"/>
        </w:rPr>
      </w:pPr>
      <w:r w:rsidRPr="0056146B">
        <w:rPr>
          <w:rFonts w:cs="Calibri"/>
          <w:sz w:val="20"/>
          <w:szCs w:val="20"/>
        </w:rPr>
        <w:t xml:space="preserve">Gratitude to departing Commissioners: DHCD </w:t>
      </w:r>
      <w:r w:rsidR="003329EF" w:rsidRPr="0056146B">
        <w:rPr>
          <w:rFonts w:cs="Calibri"/>
          <w:sz w:val="20"/>
          <w:szCs w:val="20"/>
        </w:rPr>
        <w:t xml:space="preserve">Karen </w:t>
      </w:r>
      <w:proofErr w:type="spellStart"/>
      <w:r w:rsidRPr="0056146B">
        <w:rPr>
          <w:rFonts w:cs="Calibri"/>
          <w:sz w:val="20"/>
          <w:szCs w:val="20"/>
        </w:rPr>
        <w:t>Bresnehan</w:t>
      </w:r>
      <w:proofErr w:type="spellEnd"/>
      <w:r w:rsidR="003329EF" w:rsidRPr="0056146B">
        <w:rPr>
          <w:rFonts w:cs="Calibri"/>
          <w:sz w:val="20"/>
          <w:szCs w:val="20"/>
        </w:rPr>
        <w:t xml:space="preserve">; </w:t>
      </w:r>
      <w:r w:rsidRPr="0056146B">
        <w:rPr>
          <w:rFonts w:cs="Calibri"/>
          <w:sz w:val="20"/>
          <w:szCs w:val="20"/>
        </w:rPr>
        <w:t xml:space="preserve">MCOA </w:t>
      </w:r>
      <w:r w:rsidR="003329EF" w:rsidRPr="0056146B">
        <w:rPr>
          <w:rFonts w:cs="Calibri"/>
          <w:sz w:val="20"/>
          <w:szCs w:val="20"/>
        </w:rPr>
        <w:t xml:space="preserve">David </w:t>
      </w:r>
      <w:r w:rsidRPr="0056146B">
        <w:rPr>
          <w:rFonts w:cs="Calibri"/>
          <w:sz w:val="20"/>
          <w:szCs w:val="20"/>
        </w:rPr>
        <w:t>Stevens</w:t>
      </w:r>
      <w:r w:rsidR="003329EF" w:rsidRPr="0056146B">
        <w:rPr>
          <w:rFonts w:cs="Calibri"/>
          <w:sz w:val="20"/>
          <w:szCs w:val="20"/>
        </w:rPr>
        <w:t xml:space="preserve">. Welcome to new Commissioners: DHCD -Margaux LeClair, Counsel, Fair Housing Specialist; MCOA - Stacey </w:t>
      </w:r>
      <w:proofErr w:type="spellStart"/>
      <w:r w:rsidRPr="0056146B">
        <w:rPr>
          <w:rFonts w:cs="Calibri"/>
          <w:sz w:val="20"/>
          <w:szCs w:val="20"/>
        </w:rPr>
        <w:t>Minchello</w:t>
      </w:r>
      <w:proofErr w:type="spellEnd"/>
      <w:r w:rsidR="003329EF" w:rsidRPr="0056146B">
        <w:rPr>
          <w:rFonts w:cs="Calibri"/>
          <w:sz w:val="20"/>
          <w:szCs w:val="20"/>
        </w:rPr>
        <w:t xml:space="preserve">, Director, Melrose COA/MCOA Board Member. </w:t>
      </w:r>
    </w:p>
    <w:p w14:paraId="49BD8944" w14:textId="77777777" w:rsidR="00A015DE" w:rsidRPr="0056146B" w:rsidRDefault="00526E8D" w:rsidP="00526E8D">
      <w:pPr>
        <w:pStyle w:val="ListParagraph"/>
        <w:numPr>
          <w:ilvl w:val="0"/>
          <w:numId w:val="9"/>
        </w:numPr>
        <w:rPr>
          <w:rFonts w:cs="Calibri"/>
          <w:sz w:val="20"/>
          <w:szCs w:val="20"/>
        </w:rPr>
      </w:pPr>
      <w:r w:rsidRPr="0056146B">
        <w:rPr>
          <w:rFonts w:cs="Calibri"/>
          <w:sz w:val="20"/>
          <w:szCs w:val="20"/>
        </w:rPr>
        <w:t>Review of December 2021 minutes</w:t>
      </w:r>
      <w:r w:rsidR="00FA07D9" w:rsidRPr="0056146B">
        <w:rPr>
          <w:rFonts w:cs="Calibri"/>
          <w:sz w:val="20"/>
          <w:szCs w:val="20"/>
        </w:rPr>
        <w:t xml:space="preserve">; approved; </w:t>
      </w:r>
      <w:r w:rsidR="00A015DE" w:rsidRPr="0056146B">
        <w:rPr>
          <w:rFonts w:cs="Calibri"/>
          <w:sz w:val="20"/>
          <w:szCs w:val="20"/>
        </w:rPr>
        <w:t xml:space="preserve">Betsy Connell/MCOA and Margaux LeClair/DHCD abstained as they were not in attendance December 2021. </w:t>
      </w:r>
    </w:p>
    <w:p w14:paraId="3E4011C1" w14:textId="1E1E55FD" w:rsidR="00526E8D" w:rsidRPr="0056146B" w:rsidRDefault="00FA07D9" w:rsidP="00526E8D">
      <w:pPr>
        <w:pStyle w:val="ListParagraph"/>
        <w:numPr>
          <w:ilvl w:val="0"/>
          <w:numId w:val="9"/>
        </w:numPr>
        <w:rPr>
          <w:rFonts w:cs="Calibri"/>
          <w:sz w:val="20"/>
          <w:szCs w:val="20"/>
        </w:rPr>
      </w:pPr>
      <w:r w:rsidRPr="0056146B">
        <w:rPr>
          <w:rFonts w:cs="Calibri"/>
          <w:sz w:val="20"/>
          <w:szCs w:val="20"/>
        </w:rPr>
        <w:t xml:space="preserve">FY 23 budget: Will finalize language for </w:t>
      </w:r>
      <w:r w:rsidR="003C7E85" w:rsidRPr="0056146B">
        <w:rPr>
          <w:rFonts w:cs="Calibri"/>
          <w:sz w:val="20"/>
          <w:szCs w:val="20"/>
        </w:rPr>
        <w:t xml:space="preserve">funding request of $50,000 and to formally change Commission from LGBT to LGBTQ </w:t>
      </w:r>
    </w:p>
    <w:p w14:paraId="24269AB4" w14:textId="14C34BD9" w:rsidR="001C6E79" w:rsidRPr="0056146B" w:rsidRDefault="001C6E79" w:rsidP="00526E8D">
      <w:pPr>
        <w:rPr>
          <w:rFonts w:ascii="Calibri" w:hAnsi="Calibri" w:cs="Calibri"/>
          <w:sz w:val="20"/>
          <w:szCs w:val="20"/>
        </w:rPr>
      </w:pPr>
    </w:p>
    <w:p w14:paraId="234187B8" w14:textId="22CB39CC" w:rsidR="001C6E79" w:rsidRPr="0056146B" w:rsidRDefault="001C6E79" w:rsidP="001C6E79">
      <w:pPr>
        <w:rPr>
          <w:rFonts w:ascii="Calibri" w:hAnsi="Calibri" w:cs="Calibri"/>
          <w:sz w:val="20"/>
          <w:szCs w:val="20"/>
        </w:rPr>
      </w:pPr>
      <w:r w:rsidRPr="0056146B">
        <w:rPr>
          <w:rFonts w:ascii="Calibri" w:hAnsi="Calibri" w:cs="Calibri"/>
          <w:sz w:val="20"/>
          <w:szCs w:val="20"/>
          <w:u w:val="single"/>
        </w:rPr>
        <w:t xml:space="preserve">Workgroup Reports and Priorities: </w:t>
      </w:r>
      <w:r w:rsidR="00A015DE" w:rsidRPr="0056146B">
        <w:rPr>
          <w:rFonts w:ascii="Calibri" w:hAnsi="Calibri" w:cs="Calibri"/>
          <w:sz w:val="20"/>
          <w:szCs w:val="20"/>
          <w:u w:val="single"/>
        </w:rPr>
        <w:t xml:space="preserve"> </w:t>
      </w:r>
    </w:p>
    <w:p w14:paraId="2512053F" w14:textId="5FB4DC93" w:rsidR="00A015DE" w:rsidRPr="0056146B" w:rsidRDefault="001C6E79" w:rsidP="00DE3C89">
      <w:pPr>
        <w:pStyle w:val="ListParagraph"/>
        <w:numPr>
          <w:ilvl w:val="0"/>
          <w:numId w:val="7"/>
        </w:numPr>
        <w:ind w:left="630"/>
        <w:rPr>
          <w:rFonts w:cs="Calibri"/>
          <w:sz w:val="20"/>
          <w:szCs w:val="20"/>
          <w:u w:val="single"/>
        </w:rPr>
      </w:pPr>
      <w:r w:rsidRPr="0056146B">
        <w:rPr>
          <w:rFonts w:cs="Calibri"/>
          <w:sz w:val="20"/>
          <w:szCs w:val="20"/>
          <w:u w:val="single"/>
        </w:rPr>
        <w:t>Housing</w:t>
      </w:r>
      <w:r w:rsidR="00A015DE" w:rsidRPr="0056146B">
        <w:rPr>
          <w:rFonts w:cs="Calibri"/>
          <w:sz w:val="20"/>
          <w:szCs w:val="20"/>
          <w:u w:val="single"/>
        </w:rPr>
        <w:t xml:space="preserve"> : </w:t>
      </w:r>
      <w:r w:rsidR="00DE3C89" w:rsidRPr="0056146B">
        <w:rPr>
          <w:rFonts w:cs="Calibri"/>
          <w:sz w:val="20"/>
          <w:szCs w:val="20"/>
        </w:rPr>
        <w:t xml:space="preserve">  present on LGBTQ+ aging at housing conferences to raise awareness/interest; develop/pilot training for senior housing staff (needs funding); explore LGBTQ+ friendly congregate housing with EOEA.</w:t>
      </w:r>
    </w:p>
    <w:p w14:paraId="0FE01BE9" w14:textId="2E5A0DAA" w:rsidR="001C6E79" w:rsidRPr="0056146B" w:rsidRDefault="001C6E79" w:rsidP="00526E8D">
      <w:pPr>
        <w:pStyle w:val="ListParagraph"/>
        <w:numPr>
          <w:ilvl w:val="0"/>
          <w:numId w:val="7"/>
        </w:numPr>
        <w:ind w:left="630"/>
        <w:rPr>
          <w:rFonts w:cs="Calibri"/>
          <w:sz w:val="20"/>
          <w:szCs w:val="20"/>
          <w:u w:val="single"/>
        </w:rPr>
      </w:pPr>
      <w:r w:rsidRPr="0056146B">
        <w:rPr>
          <w:rFonts w:cs="Calibri"/>
          <w:sz w:val="20"/>
          <w:szCs w:val="20"/>
          <w:u w:val="single"/>
        </w:rPr>
        <w:t>Legal Issues</w:t>
      </w:r>
      <w:r w:rsidR="00DE3C89" w:rsidRPr="0056146B">
        <w:rPr>
          <w:rFonts w:cs="Calibri"/>
          <w:sz w:val="20"/>
          <w:szCs w:val="20"/>
          <w:u w:val="single"/>
        </w:rPr>
        <w:t xml:space="preserve">: </w:t>
      </w:r>
      <w:r w:rsidR="00DE3C89" w:rsidRPr="0056146B">
        <w:rPr>
          <w:rFonts w:cs="Calibri"/>
          <w:sz w:val="20"/>
          <w:szCs w:val="20"/>
        </w:rPr>
        <w:t xml:space="preserve">continue to explore legislative vs. regulatory avenues for LTC LGBTQ+ bill of rights in MA. Are public guardians LGBTQ+ friendly? </w:t>
      </w:r>
    </w:p>
    <w:p w14:paraId="65FE2073" w14:textId="6A087F57" w:rsidR="001C6E79" w:rsidRPr="0056146B" w:rsidRDefault="001C6E79" w:rsidP="00526E8D">
      <w:pPr>
        <w:pStyle w:val="ListParagraph"/>
        <w:numPr>
          <w:ilvl w:val="0"/>
          <w:numId w:val="7"/>
        </w:numPr>
        <w:ind w:left="630"/>
        <w:rPr>
          <w:rFonts w:cs="Calibri"/>
          <w:sz w:val="20"/>
          <w:szCs w:val="20"/>
          <w:u w:val="single"/>
        </w:rPr>
      </w:pPr>
      <w:r w:rsidRPr="0056146B">
        <w:rPr>
          <w:rFonts w:cs="Calibri"/>
          <w:sz w:val="20"/>
          <w:szCs w:val="20"/>
          <w:u w:val="single"/>
        </w:rPr>
        <w:t>Long Term Services and Supports</w:t>
      </w:r>
      <w:r w:rsidR="00DE3C89" w:rsidRPr="0056146B">
        <w:rPr>
          <w:rFonts w:cs="Calibri"/>
          <w:sz w:val="20"/>
          <w:szCs w:val="20"/>
          <w:u w:val="single"/>
        </w:rPr>
        <w:t xml:space="preserve">: </w:t>
      </w:r>
      <w:r w:rsidR="00452EBB" w:rsidRPr="0056146B">
        <w:rPr>
          <w:rFonts w:cs="Calibri"/>
          <w:sz w:val="20"/>
          <w:szCs w:val="20"/>
        </w:rPr>
        <w:t xml:space="preserve">“LGBT Aging in Massachusetts” – state mandated training is due for completion by June 30, 2022. How will new HHS DEI officer impact LGBTQ inclusion in HHS/EOEA programs? </w:t>
      </w:r>
    </w:p>
    <w:p w14:paraId="34CD7A96" w14:textId="698C6607" w:rsidR="00526E8D" w:rsidRPr="0056146B" w:rsidRDefault="001C6E79" w:rsidP="00526E8D">
      <w:pPr>
        <w:pStyle w:val="ListParagraph"/>
        <w:numPr>
          <w:ilvl w:val="0"/>
          <w:numId w:val="7"/>
        </w:numPr>
        <w:ind w:left="630"/>
        <w:rPr>
          <w:rFonts w:cs="Calibri"/>
          <w:sz w:val="20"/>
          <w:szCs w:val="20"/>
          <w:u w:val="single"/>
        </w:rPr>
      </w:pPr>
      <w:r w:rsidRPr="0056146B">
        <w:rPr>
          <w:rFonts w:cs="Calibri"/>
          <w:sz w:val="20"/>
          <w:szCs w:val="20"/>
          <w:u w:val="single"/>
        </w:rPr>
        <w:t>Public Health</w:t>
      </w:r>
      <w:r w:rsidR="00452EBB" w:rsidRPr="0056146B">
        <w:rPr>
          <w:rFonts w:cs="Calibri"/>
          <w:sz w:val="20"/>
          <w:szCs w:val="20"/>
          <w:u w:val="single"/>
        </w:rPr>
        <w:t xml:space="preserve">: </w:t>
      </w:r>
      <w:r w:rsidR="00452EBB" w:rsidRPr="0056146B">
        <w:rPr>
          <w:rFonts w:cs="Calibri"/>
          <w:sz w:val="20"/>
          <w:szCs w:val="20"/>
        </w:rPr>
        <w:t xml:space="preserve"> HIV/STI prevention campaign for older adults (LGBTQ included) Draft request to DPH Commissioner.</w:t>
      </w:r>
    </w:p>
    <w:p w14:paraId="15E36782" w14:textId="6AD5FE5A" w:rsidR="00940AE0" w:rsidRPr="0056146B" w:rsidRDefault="001C6E79" w:rsidP="00526E8D">
      <w:pPr>
        <w:pStyle w:val="ListParagraph"/>
        <w:numPr>
          <w:ilvl w:val="0"/>
          <w:numId w:val="7"/>
        </w:numPr>
        <w:ind w:left="630"/>
        <w:rPr>
          <w:rFonts w:cs="Calibri"/>
          <w:sz w:val="20"/>
          <w:szCs w:val="20"/>
          <w:u w:val="single"/>
        </w:rPr>
      </w:pPr>
      <w:r w:rsidRPr="0056146B">
        <w:rPr>
          <w:rFonts w:cs="Calibri"/>
          <w:sz w:val="20"/>
          <w:szCs w:val="20"/>
          <w:u w:val="single"/>
        </w:rPr>
        <w:t>Senior Centers/Engagement</w:t>
      </w:r>
      <w:r w:rsidR="00452EBB" w:rsidRPr="0056146B">
        <w:rPr>
          <w:rFonts w:cs="Calibri"/>
          <w:sz w:val="20"/>
          <w:szCs w:val="20"/>
          <w:u w:val="single"/>
        </w:rPr>
        <w:t xml:space="preserve">: </w:t>
      </w:r>
      <w:r w:rsidR="0056146B" w:rsidRPr="0056146B">
        <w:rPr>
          <w:rFonts w:cs="Calibri"/>
          <w:sz w:val="20"/>
          <w:szCs w:val="20"/>
        </w:rPr>
        <w:t xml:space="preserve"> Need for centralized, interactive map and resource listing for LGBTQ inclusive COA programs as well as community programs. </w:t>
      </w:r>
    </w:p>
    <w:p w14:paraId="481D11CF" w14:textId="3FEA51C4" w:rsidR="00F334FC" w:rsidRPr="0056146B" w:rsidRDefault="00D63271" w:rsidP="001C6E79">
      <w:pPr>
        <w:rPr>
          <w:rFonts w:ascii="Calibri" w:hAnsi="Calibri" w:cs="Calibri"/>
          <w:sz w:val="20"/>
          <w:szCs w:val="20"/>
        </w:rPr>
      </w:pPr>
      <w:r w:rsidRPr="0056146B">
        <w:rPr>
          <w:rFonts w:ascii="Calibri" w:hAnsi="Calibri" w:cs="Calibri"/>
          <w:sz w:val="20"/>
          <w:szCs w:val="20"/>
          <w:u w:val="single"/>
        </w:rPr>
        <w:t>Open Meeting/Discussion:</w:t>
      </w:r>
    </w:p>
    <w:p w14:paraId="4D815ACD" w14:textId="39579220" w:rsidR="0056146B" w:rsidRPr="0056146B" w:rsidRDefault="00D63271" w:rsidP="0056146B">
      <w:pPr>
        <w:pStyle w:val="ListParagraph"/>
        <w:numPr>
          <w:ilvl w:val="0"/>
          <w:numId w:val="10"/>
        </w:numPr>
        <w:rPr>
          <w:rFonts w:cs="Calibri"/>
          <w:sz w:val="20"/>
          <w:szCs w:val="20"/>
        </w:rPr>
      </w:pPr>
      <w:r w:rsidRPr="0056146B">
        <w:rPr>
          <w:rFonts w:cs="Calibri"/>
          <w:sz w:val="20"/>
          <w:szCs w:val="20"/>
        </w:rPr>
        <w:t>Other Items</w:t>
      </w:r>
      <w:r w:rsidR="0056146B">
        <w:rPr>
          <w:rFonts w:cs="Calibri"/>
          <w:sz w:val="20"/>
          <w:szCs w:val="20"/>
        </w:rPr>
        <w:t xml:space="preserve">: </w:t>
      </w:r>
      <w:r w:rsidR="0056146B" w:rsidRPr="0056146B">
        <w:rPr>
          <w:rFonts w:cs="Calibri"/>
          <w:sz w:val="20"/>
          <w:szCs w:val="20"/>
        </w:rPr>
        <w:t>Overarching issue for LGBTQ older adults include – transportation, dementia, healthcare.</w:t>
      </w:r>
      <w:r w:rsidR="0056146B">
        <w:rPr>
          <w:rFonts w:cs="Calibri"/>
          <w:sz w:val="20"/>
          <w:szCs w:val="20"/>
        </w:rPr>
        <w:t xml:space="preserve"> Outstanding Life: LGBTQ online community will launch in June 2022.</w:t>
      </w:r>
    </w:p>
    <w:p w14:paraId="5D834BE7" w14:textId="7C33B600" w:rsidR="00BB4470" w:rsidRPr="0056146B" w:rsidRDefault="00D63271" w:rsidP="00526E8D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56146B">
        <w:rPr>
          <w:rFonts w:ascii="Calibri" w:hAnsi="Calibri" w:cs="Calibri"/>
          <w:b/>
          <w:bCs/>
          <w:sz w:val="20"/>
          <w:szCs w:val="20"/>
          <w:u w:val="single"/>
        </w:rPr>
        <w:t>Upcoming 202</w:t>
      </w:r>
      <w:r w:rsidR="00F334FC" w:rsidRPr="0056146B">
        <w:rPr>
          <w:rFonts w:ascii="Calibri" w:hAnsi="Calibri" w:cs="Calibri"/>
          <w:b/>
          <w:bCs/>
          <w:sz w:val="20"/>
          <w:szCs w:val="20"/>
          <w:u w:val="single"/>
        </w:rPr>
        <w:t>2</w:t>
      </w:r>
      <w:r w:rsidRPr="0056146B">
        <w:rPr>
          <w:rFonts w:ascii="Calibri" w:hAnsi="Calibri" w:cs="Calibri"/>
          <w:b/>
          <w:bCs/>
          <w:sz w:val="20"/>
          <w:szCs w:val="20"/>
          <w:u w:val="single"/>
        </w:rPr>
        <w:t xml:space="preserve"> meeting schedules for Commission </w:t>
      </w:r>
    </w:p>
    <w:p w14:paraId="3BB1C755" w14:textId="77777777" w:rsidR="00526E8D" w:rsidRPr="0056146B" w:rsidRDefault="00526E8D" w:rsidP="00526E8D">
      <w:pPr>
        <w:rPr>
          <w:rFonts w:ascii="Calibri" w:hAnsi="Calibri" w:cs="Calibri"/>
          <w:sz w:val="20"/>
          <w:szCs w:val="20"/>
        </w:rPr>
      </w:pPr>
    </w:p>
    <w:p w14:paraId="1103C991" w14:textId="34DB96F9" w:rsidR="00BB4470" w:rsidRPr="0056146B" w:rsidRDefault="00D63271" w:rsidP="00526E8D">
      <w:pPr>
        <w:rPr>
          <w:rFonts w:ascii="Calibri" w:hAnsi="Calibri" w:cs="Calibri"/>
          <w:sz w:val="20"/>
          <w:szCs w:val="20"/>
        </w:rPr>
      </w:pPr>
      <w:r w:rsidRPr="0056146B">
        <w:rPr>
          <w:rFonts w:ascii="Calibri" w:hAnsi="Calibri" w:cs="Calibri"/>
          <w:sz w:val="20"/>
          <w:szCs w:val="20"/>
        </w:rPr>
        <w:t>2</w:t>
      </w:r>
      <w:r w:rsidRPr="0056146B">
        <w:rPr>
          <w:rFonts w:ascii="Calibri" w:hAnsi="Calibri" w:cs="Calibri"/>
          <w:sz w:val="20"/>
          <w:szCs w:val="20"/>
          <w:vertAlign w:val="superscript"/>
        </w:rPr>
        <w:t>nd</w:t>
      </w:r>
      <w:r w:rsidRPr="0056146B">
        <w:rPr>
          <w:rFonts w:ascii="Calibri" w:hAnsi="Calibri" w:cs="Calibri"/>
          <w:sz w:val="20"/>
          <w:szCs w:val="20"/>
        </w:rPr>
        <w:t xml:space="preserve"> Tuesday of the month 11am -1pm </w:t>
      </w:r>
      <w:r w:rsidR="003C7E85" w:rsidRPr="0056146B">
        <w:rPr>
          <w:rFonts w:ascii="Calibri" w:hAnsi="Calibri" w:cs="Calibri"/>
          <w:sz w:val="20"/>
          <w:szCs w:val="20"/>
        </w:rPr>
        <w:t>ALL MEETINGS REMAIN ON ZOOM</w:t>
      </w:r>
      <w:r w:rsidRPr="0056146B">
        <w:rPr>
          <w:rFonts w:ascii="Calibri" w:hAnsi="Calibri" w:cs="Calibri"/>
          <w:sz w:val="20"/>
          <w:szCs w:val="20"/>
        </w:rPr>
        <w:t xml:space="preserve"> </w:t>
      </w:r>
    </w:p>
    <w:p w14:paraId="57A92C49" w14:textId="77777777" w:rsidR="00526E8D" w:rsidRPr="0056146B" w:rsidRDefault="001C67E6" w:rsidP="001C67E6">
      <w:pPr>
        <w:rPr>
          <w:rFonts w:ascii="Calibri" w:hAnsi="Calibri" w:cs="Calibri"/>
          <w:b/>
          <w:bCs/>
          <w:sz w:val="20"/>
          <w:szCs w:val="20"/>
        </w:rPr>
      </w:pPr>
      <w:r w:rsidRPr="0056146B">
        <w:rPr>
          <w:rFonts w:ascii="Calibri" w:hAnsi="Calibri" w:cs="Calibri"/>
          <w:b/>
          <w:bCs/>
          <w:sz w:val="20"/>
          <w:szCs w:val="20"/>
        </w:rPr>
        <w:t xml:space="preserve">         </w:t>
      </w:r>
      <w:r w:rsidR="00F334FC" w:rsidRPr="0056146B">
        <w:rPr>
          <w:rFonts w:ascii="Calibri" w:hAnsi="Calibri" w:cs="Calibri"/>
          <w:b/>
          <w:bCs/>
          <w:sz w:val="20"/>
          <w:szCs w:val="20"/>
        </w:rPr>
        <w:t xml:space="preserve">June </w:t>
      </w:r>
      <w:r w:rsidRPr="0056146B">
        <w:rPr>
          <w:rFonts w:ascii="Calibri" w:hAnsi="Calibri" w:cs="Calibri"/>
          <w:b/>
          <w:bCs/>
          <w:sz w:val="20"/>
          <w:szCs w:val="20"/>
        </w:rPr>
        <w:t xml:space="preserve">14, 2022    </w:t>
      </w:r>
    </w:p>
    <w:p w14:paraId="6993DF6A" w14:textId="0BE368EE" w:rsidR="00526E8D" w:rsidRPr="0056146B" w:rsidRDefault="00526E8D" w:rsidP="001C67E6">
      <w:pPr>
        <w:rPr>
          <w:rFonts w:ascii="Calibri" w:hAnsi="Calibri" w:cs="Calibri"/>
          <w:b/>
          <w:bCs/>
          <w:sz w:val="20"/>
          <w:szCs w:val="20"/>
        </w:rPr>
      </w:pPr>
      <w:r w:rsidRPr="0056146B">
        <w:rPr>
          <w:rFonts w:ascii="Calibri" w:hAnsi="Calibri" w:cs="Calibri"/>
          <w:b/>
          <w:bCs/>
          <w:sz w:val="20"/>
          <w:szCs w:val="20"/>
        </w:rPr>
        <w:t xml:space="preserve">         </w:t>
      </w:r>
      <w:r w:rsidR="001C67E6" w:rsidRPr="0056146B">
        <w:rPr>
          <w:rFonts w:ascii="Calibri" w:hAnsi="Calibri" w:cs="Calibri"/>
          <w:b/>
          <w:bCs/>
          <w:sz w:val="20"/>
          <w:szCs w:val="20"/>
        </w:rPr>
        <w:t xml:space="preserve">September 13,2022   </w:t>
      </w:r>
    </w:p>
    <w:p w14:paraId="337417C0" w14:textId="2E3D18AD" w:rsidR="00BB4470" w:rsidRPr="0056146B" w:rsidRDefault="00526E8D" w:rsidP="001C67E6">
      <w:pPr>
        <w:rPr>
          <w:rFonts w:ascii="Calibri" w:hAnsi="Calibri" w:cs="Calibri"/>
          <w:sz w:val="20"/>
          <w:szCs w:val="20"/>
        </w:rPr>
      </w:pPr>
      <w:r w:rsidRPr="0056146B">
        <w:rPr>
          <w:rFonts w:ascii="Calibri" w:hAnsi="Calibri" w:cs="Calibri"/>
          <w:b/>
          <w:bCs/>
          <w:sz w:val="20"/>
          <w:szCs w:val="20"/>
        </w:rPr>
        <w:t xml:space="preserve">         </w:t>
      </w:r>
      <w:r w:rsidR="001C67E6" w:rsidRPr="0056146B">
        <w:rPr>
          <w:rFonts w:ascii="Calibri" w:hAnsi="Calibri" w:cs="Calibri"/>
          <w:b/>
          <w:bCs/>
          <w:sz w:val="20"/>
          <w:szCs w:val="20"/>
        </w:rPr>
        <w:t>December 13, 2022</w:t>
      </w:r>
    </w:p>
    <w:sectPr w:rsidR="00BB4470" w:rsidRPr="005614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86D4" w14:textId="77777777" w:rsidR="00817AA9" w:rsidRDefault="00817AA9">
      <w:r>
        <w:separator/>
      </w:r>
    </w:p>
  </w:endnote>
  <w:endnote w:type="continuationSeparator" w:id="0">
    <w:p w14:paraId="4AF27101" w14:textId="77777777" w:rsidR="00817AA9" w:rsidRDefault="0081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2C4F" w14:textId="77777777" w:rsidR="00BB4470" w:rsidRDefault="00BB447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1A32" w14:textId="77777777" w:rsidR="00817AA9" w:rsidRDefault="00817AA9">
      <w:r>
        <w:separator/>
      </w:r>
    </w:p>
  </w:footnote>
  <w:footnote w:type="continuationSeparator" w:id="0">
    <w:p w14:paraId="1B1383B9" w14:textId="77777777" w:rsidR="00817AA9" w:rsidRDefault="00817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AAF9" w14:textId="77777777" w:rsidR="00BB4470" w:rsidRDefault="00D63271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F76284" wp14:editId="7B8B381E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590675" cy="1952625"/>
          <wp:effectExtent l="0" t="0" r="0" b="0"/>
          <wp:wrapNone/>
          <wp:docPr id="1073741825" name="officeArt object" descr="No automatic alt text available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 automatic alt text available." descr="No automatic alt text available.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1952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3E7"/>
    <w:multiLevelType w:val="hybridMultilevel"/>
    <w:tmpl w:val="F8C2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CC0"/>
    <w:multiLevelType w:val="hybridMultilevel"/>
    <w:tmpl w:val="FA02E8F2"/>
    <w:numStyleLink w:val="ImportedStyle10"/>
  </w:abstractNum>
  <w:abstractNum w:abstractNumId="2" w15:restartNumberingAfterBreak="0">
    <w:nsid w:val="11064063"/>
    <w:multiLevelType w:val="hybridMultilevel"/>
    <w:tmpl w:val="B8B81144"/>
    <w:numStyleLink w:val="ImportedStyle1"/>
  </w:abstractNum>
  <w:abstractNum w:abstractNumId="3" w15:restartNumberingAfterBreak="0">
    <w:nsid w:val="3CBE1063"/>
    <w:multiLevelType w:val="hybridMultilevel"/>
    <w:tmpl w:val="7996DEAA"/>
    <w:numStyleLink w:val="Bullets"/>
  </w:abstractNum>
  <w:abstractNum w:abstractNumId="4" w15:restartNumberingAfterBreak="0">
    <w:nsid w:val="463C20E0"/>
    <w:multiLevelType w:val="hybridMultilevel"/>
    <w:tmpl w:val="B8B81144"/>
    <w:styleLink w:val="ImportedStyle1"/>
    <w:lvl w:ilvl="0" w:tplc="CD6E8F50">
      <w:start w:val="1"/>
      <w:numFmt w:val="bullet"/>
      <w:lvlText w:val="·"/>
      <w:lvlJc w:val="left"/>
      <w:pPr>
        <w:ind w:left="78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A0A034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621664">
      <w:start w:val="1"/>
      <w:numFmt w:val="bullet"/>
      <w:lvlText w:val="▪"/>
      <w:lvlJc w:val="left"/>
      <w:pPr>
        <w:ind w:left="1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54E5FC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6E7140">
      <w:start w:val="1"/>
      <w:numFmt w:val="bullet"/>
      <w:lvlText w:val="□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FEF57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626DDA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964E66">
      <w:start w:val="1"/>
      <w:numFmt w:val="bullet"/>
      <w:lvlText w:val="□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BA74D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ABB2CF5"/>
    <w:multiLevelType w:val="hybridMultilevel"/>
    <w:tmpl w:val="FA02E8F2"/>
    <w:styleLink w:val="ImportedStyle10"/>
    <w:lvl w:ilvl="0" w:tplc="2ECE193C">
      <w:start w:val="1"/>
      <w:numFmt w:val="decimal"/>
      <w:lvlText w:val="%1."/>
      <w:lvlJc w:val="left"/>
      <w:pPr>
        <w:ind w:left="42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68A64C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3CED6A8">
      <w:start w:val="1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D25F0C">
      <w:start w:val="1"/>
      <w:numFmt w:val="bullet"/>
      <w:lvlText w:val="•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64EF56">
      <w:start w:val="1"/>
      <w:numFmt w:val="bullet"/>
      <w:lvlText w:val="•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A8FEC8">
      <w:start w:val="1"/>
      <w:numFmt w:val="bullet"/>
      <w:lvlText w:val="•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4ED162">
      <w:start w:val="1"/>
      <w:numFmt w:val="bullet"/>
      <w:lvlText w:val="•"/>
      <w:lvlJc w:val="left"/>
      <w:pPr>
        <w:ind w:left="68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0E3EC6">
      <w:start w:val="1"/>
      <w:numFmt w:val="bullet"/>
      <w:lvlText w:val="•"/>
      <w:lvlJc w:val="left"/>
      <w:pPr>
        <w:ind w:left="79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703ACC">
      <w:start w:val="1"/>
      <w:numFmt w:val="bullet"/>
      <w:lvlText w:val="•"/>
      <w:lvlJc w:val="left"/>
      <w:pPr>
        <w:ind w:left="90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B1A5907"/>
    <w:multiLevelType w:val="hybridMultilevel"/>
    <w:tmpl w:val="7996DEAA"/>
    <w:styleLink w:val="Bullets"/>
    <w:lvl w:ilvl="0" w:tplc="E378EE3A">
      <w:start w:val="1"/>
      <w:numFmt w:val="bullet"/>
      <w:lvlText w:val="•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5AE35C">
      <w:start w:val="1"/>
      <w:numFmt w:val="bullet"/>
      <w:lvlText w:val="•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BA94A0">
      <w:start w:val="1"/>
      <w:numFmt w:val="bullet"/>
      <w:lvlText w:val="•"/>
      <w:lvlJc w:val="left"/>
      <w:pPr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00F9E0">
      <w:start w:val="1"/>
      <w:numFmt w:val="bullet"/>
      <w:lvlText w:val="•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2EA8EE">
      <w:start w:val="1"/>
      <w:numFmt w:val="bullet"/>
      <w:lvlText w:val="•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DCF39C">
      <w:start w:val="1"/>
      <w:numFmt w:val="bullet"/>
      <w:lvlText w:val="•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D612F8">
      <w:start w:val="1"/>
      <w:numFmt w:val="bullet"/>
      <w:lvlText w:val="•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74047E">
      <w:start w:val="1"/>
      <w:numFmt w:val="bullet"/>
      <w:lvlText w:val="•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12C632">
      <w:start w:val="1"/>
      <w:numFmt w:val="bullet"/>
      <w:lvlText w:val="•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8E80910"/>
    <w:multiLevelType w:val="hybridMultilevel"/>
    <w:tmpl w:val="D444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602E6"/>
    <w:multiLevelType w:val="hybridMultilevel"/>
    <w:tmpl w:val="ADF6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B56F7"/>
    <w:multiLevelType w:val="hybridMultilevel"/>
    <w:tmpl w:val="324AA5FE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num w:numId="1" w16cid:durableId="965549884">
    <w:abstractNumId w:val="6"/>
  </w:num>
  <w:num w:numId="2" w16cid:durableId="2127194392">
    <w:abstractNumId w:val="3"/>
  </w:num>
  <w:num w:numId="3" w16cid:durableId="1676883146">
    <w:abstractNumId w:val="5"/>
  </w:num>
  <w:num w:numId="4" w16cid:durableId="944849153">
    <w:abstractNumId w:val="1"/>
  </w:num>
  <w:num w:numId="5" w16cid:durableId="840582092">
    <w:abstractNumId w:val="4"/>
  </w:num>
  <w:num w:numId="6" w16cid:durableId="1264416813">
    <w:abstractNumId w:val="2"/>
  </w:num>
  <w:num w:numId="7" w16cid:durableId="1770082071">
    <w:abstractNumId w:val="9"/>
  </w:num>
  <w:num w:numId="8" w16cid:durableId="1102456739">
    <w:abstractNumId w:val="0"/>
  </w:num>
  <w:num w:numId="9" w16cid:durableId="473760561">
    <w:abstractNumId w:val="8"/>
  </w:num>
  <w:num w:numId="10" w16cid:durableId="18493661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70"/>
    <w:rsid w:val="00061971"/>
    <w:rsid w:val="00144301"/>
    <w:rsid w:val="001C67E6"/>
    <w:rsid w:val="001C6E79"/>
    <w:rsid w:val="002055C4"/>
    <w:rsid w:val="003329EF"/>
    <w:rsid w:val="003C7E85"/>
    <w:rsid w:val="00452EBB"/>
    <w:rsid w:val="00453D10"/>
    <w:rsid w:val="004F41FF"/>
    <w:rsid w:val="00526E8D"/>
    <w:rsid w:val="0056146B"/>
    <w:rsid w:val="005C54D7"/>
    <w:rsid w:val="0066140E"/>
    <w:rsid w:val="00817AA9"/>
    <w:rsid w:val="00826654"/>
    <w:rsid w:val="00940AE0"/>
    <w:rsid w:val="0096415C"/>
    <w:rsid w:val="00A015DE"/>
    <w:rsid w:val="00B41E51"/>
    <w:rsid w:val="00BB4470"/>
    <w:rsid w:val="00D63271"/>
    <w:rsid w:val="00DE3C89"/>
    <w:rsid w:val="00F334FC"/>
    <w:rsid w:val="00FA07D9"/>
    <w:rsid w:val="00F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619B2"/>
  <w15:docId w15:val="{AA54028F-320B-994F-AF91-32A4562B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numbering" w:customStyle="1" w:styleId="ImportedStyle1">
    <w:name w:val="Imported Style 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Krinsky</cp:lastModifiedBy>
  <cp:revision>4</cp:revision>
  <cp:lastPrinted>2022-03-08T14:09:00Z</cp:lastPrinted>
  <dcterms:created xsi:type="dcterms:W3CDTF">2022-03-08T18:08:00Z</dcterms:created>
  <dcterms:modified xsi:type="dcterms:W3CDTF">2022-06-09T18:32:00Z</dcterms:modified>
</cp:coreProperties>
</file>