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BB2087" wp14:paraId="3B6755A3" wp14:textId="2920B2CF">
      <w:pPr>
        <w:spacing w:after="0"/>
        <w:ind w:firstLine="720"/>
        <w:jc w:val="center"/>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JOINT COMMITTEE ON CHILDREN, FAMILIES AND PERSONS WITH DISABILITIES </w:t>
      </w:r>
    </w:p>
    <w:p xmlns:wp14="http://schemas.microsoft.com/office/word/2010/wordml" w:rsidP="7ABB2087" wp14:paraId="44E9A215" wp14:textId="4FE27B25">
      <w:pPr>
        <w:spacing w:after="0" w:line="276" w:lineRule="auto"/>
        <w:jc w:val="center"/>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2025-2026 (194</w:t>
      </w:r>
      <w:r w:rsidRPr="7ABB2087" w:rsidR="4C3B65CE">
        <w:rPr>
          <w:rFonts w:ascii="Times New Roman" w:hAnsi="Times New Roman" w:eastAsia="Times New Roman" w:cs="Times New Roman"/>
          <w:b w:val="1"/>
          <w:bCs w:val="1"/>
          <w:noProof w:val="0"/>
          <w:color w:val="000000" w:themeColor="text1" w:themeTint="FF" w:themeShade="FF"/>
          <w:sz w:val="24"/>
          <w:szCs w:val="24"/>
          <w:vertAlign w:val="superscript"/>
          <w:lang w:val="en"/>
        </w:rPr>
        <w:t>TH</w:t>
      </w: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 BILL SUMMARY </w:t>
      </w:r>
    </w:p>
    <w:p xmlns:wp14="http://schemas.microsoft.com/office/word/2010/wordml" w:rsidP="7ABB2087" wp14:paraId="37AF1582" wp14:textId="535FB76F">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25B551DB" wp14:textId="7F5E589B">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Bill Number: </w:t>
      </w:r>
      <w:r w:rsidRPr="7ABB2087" w:rsidR="4C3B65CE">
        <w:rPr>
          <w:rFonts w:ascii="Times New Roman" w:hAnsi="Times New Roman" w:eastAsia="Times New Roman" w:cs="Times New Roman"/>
          <w:noProof w:val="0"/>
          <w:color w:val="000000" w:themeColor="text1" w:themeTint="FF" w:themeShade="FF"/>
          <w:sz w:val="24"/>
          <w:szCs w:val="24"/>
          <w:lang w:val="en"/>
        </w:rPr>
        <w:t>H.234</w:t>
      </w:r>
    </w:p>
    <w:p xmlns:wp14="http://schemas.microsoft.com/office/word/2010/wordml" w:rsidP="7ABB2087" wp14:paraId="1D05A1E4" wp14:textId="360E938F">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70485789" wp14:textId="1AAABF9B">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US"/>
        </w:rPr>
        <w:t>Title:</w:t>
      </w:r>
      <w:r w:rsidRPr="7ABB2087" w:rsidR="4C3B65CE">
        <w:rPr>
          <w:rFonts w:ascii="Times New Roman" w:hAnsi="Times New Roman" w:eastAsia="Times New Roman" w:cs="Times New Roman"/>
          <w:noProof w:val="0"/>
          <w:color w:val="000000" w:themeColor="text1" w:themeTint="FF" w:themeShade="FF"/>
          <w:sz w:val="24"/>
          <w:szCs w:val="24"/>
          <w:lang w:val="en-US"/>
        </w:rPr>
        <w:t xml:space="preserve"> An Act relative to child fatality review</w:t>
      </w:r>
    </w:p>
    <w:p xmlns:wp14="http://schemas.microsoft.com/office/word/2010/wordml" w:rsidP="7ABB2087" wp14:paraId="3FF982F8" wp14:textId="17EFD8B7">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0F12D551" wp14:textId="3E8F48A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Sponsors: </w:t>
      </w:r>
      <w:r w:rsidRPr="7ABB2087" w:rsidR="4C3B65CE">
        <w:rPr>
          <w:rFonts w:ascii="Times New Roman" w:hAnsi="Times New Roman" w:eastAsia="Times New Roman" w:cs="Times New Roman"/>
          <w:noProof w:val="0"/>
          <w:color w:val="000000" w:themeColor="text1" w:themeTint="FF" w:themeShade="FF"/>
          <w:sz w:val="24"/>
          <w:szCs w:val="24"/>
          <w:lang w:val="en"/>
        </w:rPr>
        <w:t xml:space="preserve">Rep. Michael J. Finn </w:t>
      </w:r>
      <w:r w:rsidRPr="7ABB2087" w:rsidR="4C3B65CE">
        <w:rPr>
          <w:rFonts w:ascii="Times New Roman" w:hAnsi="Times New Roman" w:eastAsia="Times New Roman" w:cs="Times New Roman"/>
          <w:i w:val="1"/>
          <w:iCs w:val="1"/>
          <w:noProof w:val="0"/>
          <w:color w:val="000000" w:themeColor="text1" w:themeTint="FF" w:themeShade="FF"/>
          <w:sz w:val="24"/>
          <w:szCs w:val="24"/>
          <w:lang w:val="en"/>
        </w:rPr>
        <w:t xml:space="preserve">(West Springfield) </w:t>
      </w:r>
    </w:p>
    <w:p xmlns:wp14="http://schemas.microsoft.com/office/word/2010/wordml" w:rsidP="7ABB2087" wp14:paraId="0A47C934" wp14:textId="1DEA2F37">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3DC99B11" wp14:textId="3107DFBE">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Hearing Date:</w:t>
      </w:r>
      <w:r w:rsidRPr="7ABB2087" w:rsidR="4C3B65CE">
        <w:rPr>
          <w:rFonts w:ascii="Times New Roman" w:hAnsi="Times New Roman" w:eastAsia="Times New Roman" w:cs="Times New Roman"/>
          <w:noProof w:val="0"/>
          <w:color w:val="000000" w:themeColor="text1" w:themeTint="FF" w:themeShade="FF"/>
          <w:sz w:val="24"/>
          <w:szCs w:val="24"/>
          <w:lang w:val="en"/>
        </w:rPr>
        <w:t xml:space="preserve"> May 13, 2025</w:t>
      </w:r>
    </w:p>
    <w:p xmlns:wp14="http://schemas.microsoft.com/office/word/2010/wordml" w:rsidP="7ABB2087" wp14:paraId="2E8060E6" wp14:textId="63DFF5FF">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5667A1B2" wp14:textId="3D52EC2A">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Reporting date: </w:t>
      </w:r>
      <w:r w:rsidRPr="7ABB2087" w:rsidR="4C3B65CE">
        <w:rPr>
          <w:rFonts w:ascii="Times New Roman" w:hAnsi="Times New Roman" w:eastAsia="Times New Roman" w:cs="Times New Roman"/>
          <w:noProof w:val="0"/>
          <w:color w:val="000000" w:themeColor="text1" w:themeTint="FF" w:themeShade="FF"/>
          <w:sz w:val="24"/>
          <w:szCs w:val="24"/>
          <w:lang w:val="en"/>
        </w:rPr>
        <w:t>July 12, 2025</w:t>
      </w:r>
    </w:p>
    <w:p xmlns:wp14="http://schemas.microsoft.com/office/word/2010/wordml" w:rsidP="7ABB2087" wp14:paraId="19B60433" wp14:textId="14759223">
      <w:pPr>
        <w:spacing w:after="0" w:line="276" w:lineRule="auto"/>
        <w:rPr>
          <w:rFonts w:ascii="Times New Roman" w:hAnsi="Times New Roman" w:eastAsia="Times New Roman" w:cs="Times New Roman"/>
          <w:noProof w:val="0"/>
          <w:color w:val="FF0000"/>
          <w:sz w:val="24"/>
          <w:szCs w:val="24"/>
          <w:lang w:val="en-US"/>
        </w:rPr>
      </w:pPr>
      <w:r w:rsidRPr="7ABB2087" w:rsidR="4C3B65CE">
        <w:rPr>
          <w:rFonts w:ascii="Times New Roman" w:hAnsi="Times New Roman" w:eastAsia="Times New Roman" w:cs="Times New Roman"/>
          <w:noProof w:val="0"/>
          <w:color w:val="FF0000"/>
          <w:sz w:val="24"/>
          <w:szCs w:val="24"/>
          <w:lang w:val="en"/>
        </w:rPr>
        <w:t xml:space="preserve"> </w:t>
      </w:r>
    </w:p>
    <w:p xmlns:wp14="http://schemas.microsoft.com/office/word/2010/wordml" w:rsidP="7ABB2087" wp14:paraId="374218CF" wp14:textId="3D9E1B23">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Prior History:</w:t>
      </w:r>
    </w:p>
    <w:p xmlns:wp14="http://schemas.microsoft.com/office/word/2010/wordml" w:rsidP="7ABB2087" wp14:paraId="32240C86" wp14:textId="7329A04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noProof w:val="0"/>
          <w:color w:val="000000" w:themeColor="text1" w:themeTint="FF" w:themeShade="FF"/>
          <w:sz w:val="24"/>
          <w:szCs w:val="24"/>
          <w:lang w:val="en-US"/>
        </w:rPr>
        <w:t>2023-2024 (H.162): Reported favorably; New draft H.4391; Referred to HWM</w:t>
      </w:r>
    </w:p>
    <w:p xmlns:wp14="http://schemas.microsoft.com/office/word/2010/wordml" w:rsidP="7ABB2087" wp14:paraId="18D8A08A" wp14:textId="751C97AA">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32143DD8" wp14:textId="7147DF9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 xml:space="preserve">Similar Matters: </w:t>
      </w:r>
      <w:r w:rsidRPr="7ABB2087" w:rsidR="4C3B65CE">
        <w:rPr>
          <w:rFonts w:ascii="Times New Roman" w:hAnsi="Times New Roman" w:eastAsia="Times New Roman" w:cs="Times New Roman"/>
          <w:noProof w:val="0"/>
          <w:color w:val="000000" w:themeColor="text1" w:themeTint="FF" w:themeShade="FF"/>
          <w:sz w:val="24"/>
          <w:szCs w:val="24"/>
          <w:lang w:val="en"/>
        </w:rPr>
        <w:t>S.133</w:t>
      </w:r>
      <w:r w:rsidRPr="7ABB2087" w:rsidR="4C3B65CE">
        <w:rPr>
          <w:rFonts w:ascii="Times New Roman" w:hAnsi="Times New Roman" w:eastAsia="Times New Roman" w:cs="Times New Roman"/>
          <w:noProof w:val="0"/>
          <w:color w:val="000000" w:themeColor="text1" w:themeTint="FF" w:themeShade="FF"/>
          <w:sz w:val="24"/>
          <w:szCs w:val="24"/>
          <w:lang w:val="en-US"/>
        </w:rPr>
        <w:t xml:space="preserve"> (Sen. Adam Gomez – Identical) </w:t>
      </w:r>
    </w:p>
    <w:p xmlns:wp14="http://schemas.microsoft.com/office/word/2010/wordml" w:rsidP="7ABB2087" wp14:paraId="7C2A840C" wp14:textId="6405A2E2">
      <w:pPr>
        <w:spacing w:after="0" w:line="276" w:lineRule="auto"/>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573BF081" wp14:textId="446E5AC5">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
        </w:rPr>
        <w:t>CURRENT LAWS:</w:t>
      </w:r>
      <w:r w:rsidRPr="7ABB2087" w:rsidR="4C3B65CE">
        <w:rPr>
          <w:rFonts w:ascii="Times New Roman" w:hAnsi="Times New Roman" w:eastAsia="Times New Roman" w:cs="Times New Roman"/>
          <w:noProof w:val="0"/>
          <w:color w:val="000000" w:themeColor="text1" w:themeTint="FF" w:themeShade="FF"/>
          <w:sz w:val="24"/>
          <w:szCs w:val="24"/>
          <w:lang w:val="en"/>
        </w:rPr>
        <w:t xml:space="preserve"> M.G.L. c. 38, §2A -</w:t>
      </w:r>
      <w:r w:rsidRPr="7ABB2087" w:rsidR="4C3B65CE">
        <w:rPr>
          <w:rFonts w:ascii="Times New Roman" w:hAnsi="Times New Roman" w:eastAsia="Times New Roman" w:cs="Times New Roman"/>
          <w:i w:val="1"/>
          <w:iCs w:val="1"/>
          <w:noProof w:val="0"/>
          <w:color w:val="000000" w:themeColor="text1" w:themeTint="FF" w:themeShade="FF"/>
          <w:sz w:val="24"/>
          <w:szCs w:val="24"/>
          <w:lang w:val="en"/>
        </w:rPr>
        <w:t xml:space="preserve"> Medical Examiners and Inquests; State and local multidisciplinary child fatality review teams - </w:t>
      </w:r>
      <w:r w:rsidRPr="7ABB2087" w:rsidR="4C3B65CE">
        <w:rPr>
          <w:rFonts w:ascii="Times New Roman" w:hAnsi="Times New Roman" w:eastAsia="Times New Roman" w:cs="Times New Roman"/>
          <w:noProof w:val="0"/>
          <w:color w:val="000000" w:themeColor="text1" w:themeTint="FF" w:themeShade="FF"/>
          <w:sz w:val="24"/>
          <w:szCs w:val="24"/>
          <w:lang w:val="en-US"/>
        </w:rPr>
        <w:t>This section outlines the definitions, structure and purpose of state and local child fatality review teams (CFRTs). The team is within the Office of the Medical Examiner (OOME). The Chief Medical Examiner chairs the committee with members from the Attorney General’s Office (AGO), Department of Children and Families (DCF), Department of Public Health (DPH), Department of Elementary and Secondary Education (DESE) and more. Their job is to decrease, prevent and understand the cause of child fatalities or near fatalities and advise based on these findings. They also are required to collect data and provide training for local child fatality review teams. Local fatality review teams are chaired by the District Attorney and include the Chief Medical Examiner, representatives from various child welfare agencies, including DCF and DPH. The local team is focused specifically on deaths and near deaths in the district and is tasked with coordinating information collection and working with other agencies to best understand these fatalities. The law also highlights important confidentiality protections with which the team must comply.</w:t>
      </w:r>
    </w:p>
    <w:p xmlns:wp14="http://schemas.microsoft.com/office/word/2010/wordml" w:rsidP="7ABB2087" wp14:paraId="289C0069" wp14:textId="2455D21B">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ABB2087" wp14:paraId="67FAFC89" wp14:textId="62171B5B">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noProof w:val="0"/>
          <w:color w:val="000000" w:themeColor="text1" w:themeTint="FF" w:themeShade="FF"/>
          <w:sz w:val="24"/>
          <w:szCs w:val="24"/>
          <w:lang w:val="en"/>
        </w:rPr>
        <w:t xml:space="preserve">M.G.L. c. 38, §3 - </w:t>
      </w:r>
      <w:r w:rsidRPr="7ABB2087" w:rsidR="4C3B65CE">
        <w:rPr>
          <w:rFonts w:ascii="Times New Roman" w:hAnsi="Times New Roman" w:eastAsia="Times New Roman" w:cs="Times New Roman"/>
          <w:i w:val="1"/>
          <w:iCs w:val="1"/>
          <w:noProof w:val="0"/>
          <w:color w:val="000000" w:themeColor="text1" w:themeTint="FF" w:themeShade="FF"/>
          <w:sz w:val="24"/>
          <w:szCs w:val="24"/>
          <w:lang w:val="en"/>
        </w:rPr>
        <w:t>Medical Examiners and Inquests;</w:t>
      </w:r>
      <w:r w:rsidRPr="7ABB2087" w:rsidR="4C3B65CE">
        <w:rPr>
          <w:rFonts w:ascii="Times New Roman" w:hAnsi="Times New Roman" w:eastAsia="Times New Roman" w:cs="Times New Roman"/>
          <w:i w:val="1"/>
          <w:iCs w:val="1"/>
          <w:noProof w:val="0"/>
          <w:color w:val="000000" w:themeColor="text1" w:themeTint="FF" w:themeShade="FF"/>
          <w:sz w:val="24"/>
          <w:szCs w:val="24"/>
          <w:lang w:val="en-US"/>
        </w:rPr>
        <w:t xml:space="preserve"> Duty to report deaths; failure to report - </w:t>
      </w:r>
      <w:r w:rsidRPr="7ABB2087" w:rsidR="4C3B65CE">
        <w:rPr>
          <w:rFonts w:ascii="Times New Roman" w:hAnsi="Times New Roman" w:eastAsia="Times New Roman" w:cs="Times New Roman"/>
          <w:noProof w:val="0"/>
          <w:color w:val="000000" w:themeColor="text1" w:themeTint="FF" w:themeShade="FF"/>
          <w:sz w:val="24"/>
          <w:szCs w:val="24"/>
          <w:lang w:val="en-US"/>
        </w:rPr>
        <w:t xml:space="preserve">This section establishes guidelines that any individual who knows about certain types of child deaths (i.e. suicide, death in custody, suspicion of abuse, sudden death, etc.) must report them to the OOME. It also establishes punishments if the guidelines are not followed. </w:t>
      </w:r>
    </w:p>
    <w:p xmlns:wp14="http://schemas.microsoft.com/office/word/2010/wordml" w:rsidP="7ABB2087" wp14:paraId="1D8FF785" wp14:textId="7F814B0B">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ABB2087" wp14:paraId="45FBE1DB" wp14:textId="571F378E">
      <w:pPr>
        <w:spacing w:after="0"/>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b w:val="1"/>
          <w:bCs w:val="1"/>
          <w:noProof w:val="0"/>
          <w:color w:val="000000" w:themeColor="text1" w:themeTint="FF" w:themeShade="FF"/>
          <w:sz w:val="24"/>
          <w:szCs w:val="24"/>
          <w:lang w:val="en-US"/>
        </w:rPr>
        <w:t xml:space="preserve">SUMMARY: </w:t>
      </w:r>
      <w:r w:rsidRPr="7ABB2087" w:rsidR="4C3B65CE">
        <w:rPr>
          <w:rFonts w:ascii="Times New Roman" w:hAnsi="Times New Roman" w:eastAsia="Times New Roman" w:cs="Times New Roman"/>
          <w:noProof w:val="0"/>
          <w:color w:val="000000" w:themeColor="text1" w:themeTint="FF" w:themeShade="FF"/>
          <w:sz w:val="24"/>
          <w:szCs w:val="24"/>
          <w:lang w:val="en-US"/>
        </w:rPr>
        <w:t>The bill repeals M.G.L. c. 38, §2A and creates a new section M.G.L. c. 18c, §15 that would change the office that oversees the state and local multidisciplinary CFRTs from the OOME to the Office of the Child Advocate (OCA). The OCA and the Commissioner of DPH (or des</w:t>
      </w:r>
      <w:r w:rsidRPr="7ABB2087" w:rsidR="4C3B65CE">
        <w:rPr>
          <w:rFonts w:ascii="Times New Roman" w:hAnsi="Times New Roman" w:eastAsia="Times New Roman" w:cs="Times New Roman"/>
          <w:noProof w:val="0"/>
          <w:color w:val="000000" w:themeColor="text1" w:themeTint="FF" w:themeShade="FF"/>
          <w:sz w:val="24"/>
          <w:szCs w:val="24"/>
          <w:lang w:val="en"/>
        </w:rPr>
        <w:t xml:space="preserve">ignees) </w:t>
      </w:r>
      <w:r w:rsidRPr="7ABB2087" w:rsidR="4C3B65CE">
        <w:rPr>
          <w:rFonts w:ascii="Times New Roman" w:hAnsi="Times New Roman" w:eastAsia="Times New Roman" w:cs="Times New Roman"/>
          <w:noProof w:val="0"/>
          <w:color w:val="000000" w:themeColor="text1" w:themeTint="FF" w:themeShade="FF"/>
          <w:sz w:val="24"/>
          <w:szCs w:val="24"/>
          <w:lang w:val="en-US"/>
        </w:rPr>
        <w:t xml:space="preserve">will co-chair the team. </w:t>
      </w:r>
    </w:p>
    <w:p xmlns:wp14="http://schemas.microsoft.com/office/word/2010/wordml" w:rsidP="7ABB2087" wp14:paraId="536EA1DF" wp14:textId="3E3FDDB6">
      <w:pPr>
        <w:spacing w:after="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7ABB2087" wp14:paraId="133701D5" wp14:textId="14423645">
      <w:pPr>
        <w:spacing w:after="0"/>
        <w:rPr>
          <w:rFonts w:ascii="Times New Roman" w:hAnsi="Times New Roman" w:eastAsia="Times New Roman" w:cs="Times New Roman"/>
          <w:noProof w:val="0"/>
          <w:color w:val="000000" w:themeColor="text1" w:themeTint="FF" w:themeShade="FF"/>
          <w:sz w:val="24"/>
          <w:szCs w:val="24"/>
          <w:lang w:val="en-US"/>
        </w:rPr>
      </w:pPr>
      <w:r w:rsidRPr="7ABB2087" w:rsidR="4C3B65CE">
        <w:rPr>
          <w:rFonts w:ascii="Times New Roman" w:hAnsi="Times New Roman" w:eastAsia="Times New Roman" w:cs="Times New Roman"/>
          <w:noProof w:val="0"/>
          <w:color w:val="000000" w:themeColor="text1" w:themeTint="FF" w:themeShade="FF"/>
          <w:sz w:val="24"/>
          <w:szCs w:val="24"/>
          <w:lang w:val="en-US"/>
        </w:rPr>
        <w:t>The bill also amends M.G.L. c. 38, §3 to require that the OCA immediately sends any notification or report of a death of a child under the age of 18  to the state CFRT as established by M.G.L c. 18C, §15, including, but not limited to, the known facts concerning the time, place, manner, circumstances and cause of such death. The Chief Medical Examiner shall provide any additional information to the team upon request.</w:t>
      </w:r>
    </w:p>
    <w:p xmlns:wp14="http://schemas.microsoft.com/office/word/2010/wordml" w:rsidP="7ABB2087" wp14:paraId="470498FB" wp14:textId="23E1F3EA">
      <w:pPr>
        <w:spacing w:after="0"/>
        <w:rPr>
          <w:rFonts w:ascii="Times New Roman" w:hAnsi="Times New Roman" w:eastAsia="Times New Roman" w:cs="Times New Roman"/>
          <w:noProof w:val="0"/>
          <w:sz w:val="24"/>
          <w:szCs w:val="24"/>
          <w:lang w:val="en-US"/>
        </w:rPr>
      </w:pPr>
    </w:p>
    <w:p xmlns:wp14="http://schemas.microsoft.com/office/word/2010/wordml" w:rsidP="7ABB2087" wp14:paraId="336774B1" wp14:textId="6448A55F">
      <w:pPr>
        <w:spacing w:after="0"/>
        <w:rPr>
          <w:rFonts w:ascii="Times New Roman" w:hAnsi="Times New Roman" w:eastAsia="Times New Roman" w:cs="Times New Roman"/>
          <w:noProof w:val="0"/>
          <w:sz w:val="24"/>
          <w:szCs w:val="24"/>
          <w:lang w:val="en-US"/>
        </w:rPr>
      </w:pPr>
    </w:p>
    <w:p xmlns:wp14="http://schemas.microsoft.com/office/word/2010/wordml" wp14:paraId="2C078E63" wp14:textId="32168F1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83C24"/>
    <w:rsid w:val="1D783C24"/>
    <w:rsid w:val="4C3B65CE"/>
    <w:rsid w:val="7ABB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3C24"/>
  <w15:chartTrackingRefBased/>
  <w15:docId w15:val="{619C7842-A61E-4EA0-98B8-16C49693B9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6944823C22745973D871DE14D56DD" ma:contentTypeVersion="18" ma:contentTypeDescription="Create a new document." ma:contentTypeScope="" ma:versionID="a16257afb9cf8fd627dcb031209d7c74">
  <xsd:schema xmlns:xsd="http://www.w3.org/2001/XMLSchema" xmlns:xs="http://www.w3.org/2001/XMLSchema" xmlns:p="http://schemas.microsoft.com/office/2006/metadata/properties" xmlns:ns1="http://schemas.microsoft.com/sharepoint/v3" xmlns:ns2="afc1a760-35b4-46da-9109-210bd399180f" xmlns:ns3="cd967313-cf29-4405-9d9a-4c5eef736b26" targetNamespace="http://schemas.microsoft.com/office/2006/metadata/properties" ma:root="true" ma:fieldsID="f02446ed3fa90bc5032e5c5260144bbe" ns1:_="" ns2:_="" ns3:_="">
    <xsd:import namespace="http://schemas.microsoft.com/sharepoint/v3"/>
    <xsd:import namespace="afc1a760-35b4-46da-9109-210bd399180f"/>
    <xsd:import namespace="cd967313-cf29-4405-9d9a-4c5eef736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H146_x002e_S7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1a760-35b4-46da-9109-210bd3991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H146_x002e_S72" ma:index="23" nillable="true" ma:displayName="H146.S72" ma:format="Dropdown" ma:internalName="H146_x002e_S72">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67313-cf29-4405-9d9a-4c5eef736b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7d6b5a-d6c5-418a-99cc-9bbd42824f93}" ma:internalName="TaxCatchAll" ma:showField="CatchAllData" ma:web="cd967313-cf29-4405-9d9a-4c5eef736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d967313-cf29-4405-9d9a-4c5eef736b26" xsi:nil="true"/>
    <lcf76f155ced4ddcb4097134ff3c332f xmlns="afc1a760-35b4-46da-9109-210bd399180f">
      <Terms xmlns="http://schemas.microsoft.com/office/infopath/2007/PartnerControls"/>
    </lcf76f155ced4ddcb4097134ff3c332f>
    <_ip_UnifiedCompliancePolicyProperties xmlns="http://schemas.microsoft.com/sharepoint/v3" xsi:nil="true"/>
    <H146_x002e_S72 xmlns="afc1a760-35b4-46da-9109-210bd399180f" xsi:nil="true"/>
  </documentManagement>
</p:properties>
</file>

<file path=customXml/itemProps1.xml><?xml version="1.0" encoding="utf-8"?>
<ds:datastoreItem xmlns:ds="http://schemas.openxmlformats.org/officeDocument/2006/customXml" ds:itemID="{1B8927C6-F945-4217-A84A-B1B6833F3AB8}"/>
</file>

<file path=customXml/itemProps2.xml><?xml version="1.0" encoding="utf-8"?>
<ds:datastoreItem xmlns:ds="http://schemas.openxmlformats.org/officeDocument/2006/customXml" ds:itemID="{730D374E-E2FF-4A78-9C41-0BD7562E5C6B}"/>
</file>

<file path=customXml/itemProps3.xml><?xml version="1.0" encoding="utf-8"?>
<ds:datastoreItem xmlns:ds="http://schemas.openxmlformats.org/officeDocument/2006/customXml" ds:itemID="{D16111CF-A1EC-4EE3-AEF4-5A5239F0BB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Audrey (HOU)</dc:creator>
  <cp:keywords/>
  <dc:description/>
  <cp:lastModifiedBy>Herrmann, Audrey (HOU)</cp:lastModifiedBy>
  <dcterms:created xsi:type="dcterms:W3CDTF">2025-05-13T14:20:34Z</dcterms:created>
  <dcterms:modified xsi:type="dcterms:W3CDTF">2025-05-13T14:20:43Z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0x01010064D6944823C22745973D871DE14D56DD</vt:lpwstr>
  </property>
  <property fmtid="{D5CDD505-2E9C-101B-9397-08002B2CF9AE}" pid="3" name="MediaServiceImageTags">
    <vt:lpwstr/>
  </property>
</Properties>
</file>