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66A05" w14:textId="77777777" w:rsidR="000536BA" w:rsidRDefault="000263BF">
      <w:pPr>
        <w:suppressLineNumbers/>
        <w:jc w:val="center"/>
      </w:pPr>
      <w:r>
        <w:rPr>
          <w:b/>
          <w:sz w:val="28"/>
        </w:rPr>
        <w:t>Joint Committee on Community Development and Small Businesses</w:t>
      </w:r>
    </w:p>
    <w:p w14:paraId="322E313C" w14:textId="77777777" w:rsidR="000536BA" w:rsidRDefault="000263BF">
      <w:pPr>
        <w:suppressLineNumbers/>
        <w:jc w:val="center"/>
      </w:pPr>
      <w:r>
        <w:rPr>
          <w:b/>
          <w:sz w:val="28"/>
        </w:rPr>
        <w:t>Bill Summary</w:t>
      </w:r>
      <w:r>
        <w:br/>
      </w:r>
      <w:r>
        <w:rPr>
          <w:b/>
        </w:rPr>
        <w:t>__________________________________________________________________</w:t>
      </w:r>
    </w:p>
    <w:tbl>
      <w:tblPr>
        <w:tblW w:w="10188" w:type="dxa"/>
        <w:tblLook w:val="04A0" w:firstRow="1" w:lastRow="0" w:firstColumn="1" w:lastColumn="0" w:noHBand="0" w:noVBand="1"/>
      </w:tblPr>
      <w:tblGrid>
        <w:gridCol w:w="2538"/>
        <w:gridCol w:w="7650"/>
      </w:tblGrid>
      <w:tr w:rsidR="000536BA" w14:paraId="2647AA2C" w14:textId="77777777">
        <w:trPr>
          <w:trHeight w:val="540"/>
        </w:trPr>
        <w:tc>
          <w:tcPr>
            <w:tcW w:w="2538" w:type="dxa"/>
          </w:tcPr>
          <w:p w14:paraId="3123A889" w14:textId="77777777" w:rsidR="000536BA" w:rsidRDefault="000263BF">
            <w:r>
              <w:rPr>
                <w:b/>
                <w:u w:val="single"/>
              </w:rPr>
              <w:t>BILL NUMBER</w:t>
            </w:r>
          </w:p>
        </w:tc>
        <w:tc>
          <w:tcPr>
            <w:tcW w:w="7650" w:type="dxa"/>
          </w:tcPr>
          <w:p w14:paraId="40054C29" w14:textId="77777777" w:rsidR="000536BA" w:rsidRDefault="000263BF">
            <w:pPr>
              <w:spacing w:line="240" w:lineRule="auto"/>
            </w:pPr>
            <w:r>
              <w:t>Senate, No. 178</w:t>
            </w:r>
          </w:p>
        </w:tc>
      </w:tr>
      <w:tr w:rsidR="000536BA" w14:paraId="06D2AB0C" w14:textId="77777777">
        <w:tc>
          <w:tcPr>
            <w:tcW w:w="2538" w:type="dxa"/>
          </w:tcPr>
          <w:p w14:paraId="26581554" w14:textId="77777777" w:rsidR="000536BA" w:rsidRDefault="000263BF">
            <w:r>
              <w:rPr>
                <w:b/>
                <w:u w:val="single"/>
              </w:rPr>
              <w:t>TITLE</w:t>
            </w:r>
          </w:p>
        </w:tc>
        <w:tc>
          <w:tcPr>
            <w:tcW w:w="7650" w:type="dxa"/>
          </w:tcPr>
          <w:p w14:paraId="1C370BF6" w14:textId="77777777" w:rsidR="000536BA" w:rsidRDefault="000263BF">
            <w:pPr>
              <w:spacing w:after="240"/>
            </w:pPr>
            <w:r>
              <w:t xml:space="preserve">An Act directing capital assistance to microbusinesses and small </w:t>
            </w:r>
            <w:r>
              <w:t>businesses</w:t>
            </w:r>
          </w:p>
        </w:tc>
      </w:tr>
      <w:tr w:rsidR="000536BA" w14:paraId="54E8846C" w14:textId="77777777">
        <w:tc>
          <w:tcPr>
            <w:tcW w:w="2538" w:type="dxa"/>
          </w:tcPr>
          <w:p w14:paraId="5AF89432" w14:textId="77777777" w:rsidR="000536BA" w:rsidRDefault="000263BF">
            <w:pPr>
              <w:spacing w:after="240"/>
            </w:pPr>
            <w:r>
              <w:rPr>
                <w:b/>
                <w:u w:val="single"/>
              </w:rPr>
              <w:t>SPONSORS</w:t>
            </w:r>
          </w:p>
        </w:tc>
        <w:tc>
          <w:tcPr>
            <w:tcW w:w="7650" w:type="dxa"/>
          </w:tcPr>
          <w:p w14:paraId="0D5A1BC8" w14:textId="77777777" w:rsidR="000536BA" w:rsidRDefault="000263BF">
            <w:pPr>
              <w:spacing w:after="240"/>
            </w:pPr>
            <w:r>
              <w:t>Senator Gómez</w:t>
            </w:r>
          </w:p>
        </w:tc>
      </w:tr>
      <w:tr w:rsidR="000536BA" w14:paraId="4CE70C7B" w14:textId="77777777">
        <w:trPr>
          <w:trHeight w:val="540"/>
        </w:trPr>
        <w:tc>
          <w:tcPr>
            <w:tcW w:w="2538" w:type="dxa"/>
          </w:tcPr>
          <w:p w14:paraId="772D08FC" w14:textId="77777777" w:rsidR="000536BA" w:rsidRDefault="000263BF">
            <w:r>
              <w:rPr>
                <w:b/>
                <w:u w:val="single"/>
              </w:rPr>
              <w:t>HEARING DATE</w:t>
            </w:r>
          </w:p>
        </w:tc>
        <w:tc>
          <w:tcPr>
            <w:tcW w:w="7650" w:type="dxa"/>
          </w:tcPr>
          <w:p w14:paraId="15BE9F04" w14:textId="77777777" w:rsidR="000536BA" w:rsidRDefault="000263BF">
            <w:r>
              <w:t>Thursday, June 26, 2025 at 10:00 AM - 02:00 PM, B-1</w:t>
            </w:r>
          </w:p>
        </w:tc>
      </w:tr>
      <w:tr w:rsidR="000536BA" w14:paraId="743A5F07" w14:textId="77777777">
        <w:tc>
          <w:tcPr>
            <w:tcW w:w="10188" w:type="dxa"/>
            <w:gridSpan w:val="2"/>
          </w:tcPr>
          <w:p w14:paraId="56D6B515" w14:textId="77777777" w:rsidR="000536BA" w:rsidRDefault="000263BF">
            <w:pPr>
              <w:keepNext/>
              <w:keepLines/>
              <w:spacing w:after="240"/>
            </w:pPr>
            <w:r>
              <w:rPr>
                <w:b/>
                <w:u w:val="single"/>
              </w:rPr>
              <w:t>SUMMARY</w:t>
            </w:r>
          </w:p>
          <w:p w14:paraId="05EDBDC6" w14:textId="77777777" w:rsidR="000536BA" w:rsidRDefault="000263BF">
            <w:pPr>
              <w:spacing w:line="240" w:lineRule="auto"/>
            </w:pPr>
            <w:r>
              <w:t>This bill seeks to enhance financial support for microbusinesses, small businesses, and disadvantaged businesses in Massachusetts by amending the state's financial allocation laws. Specifically, it modifies section 49 of chapter 23G of the General Laws to set clear financing distribution goals for the state agency responsible for economic development. The amended law mandates that at least 25 percent of all program financing, and a minimum of 50 percent from the growth capital division's programs, be alloca</w:t>
            </w:r>
            <w:r>
              <w:t>ted to microbusinesses. Moreover, at least 50 percent of financing from all programs is directed towards small businesses, ensuring total inclusion from the growth capital division. A significant emphasis is placed on socially or economically disadvantaged businesses—67 percent of all financing should be channeled to minority-owned, women-owned, worker-owned, veteran-owned, or immigrant-owned small businesses.</w:t>
            </w:r>
          </w:p>
          <w:p w14:paraId="0C9611ED" w14:textId="77777777" w:rsidR="000536BA" w:rsidRDefault="000263BF">
            <w:pPr>
              <w:spacing w:line="240" w:lineRule="auto"/>
            </w:pPr>
            <w:r>
              <w:t>In addition to these amendments, the bill introduces Section 70 to Chapter 23A, under which the executive office of economic development is obligated to prioritize grants, loans, and other forms of assistance to disadvantaged microbusinesses and small businesses whenever possible. The financial assistance distribution follows similar guidelines, with at least 25 percent allocated to microbusinesses, 50 percent to small businesses, and 67 percent to disadvantaged businesses. The overarching aim of these prov</w:t>
            </w:r>
            <w:r>
              <w:t>isions is to support businesses that have historically encountered difficulties in accessing capital, thereby fostering equitable economic opportunities and inclusivity within the Massachusetts economy.</w:t>
            </w:r>
          </w:p>
        </w:tc>
      </w:tr>
    </w:tbl>
    <w:p w14:paraId="7E5C76A4" w14:textId="77777777" w:rsidR="000536BA" w:rsidRDefault="000536BA"/>
    <w:sectPr w:rsidR="000536BA" w:rsidSect="008C3BA6">
      <w:footerReference w:type="default" r:id="rId10"/>
      <w:pgSz w:w="12240" w:h="15840"/>
      <w:pgMar w:top="1440" w:right="1440" w:bottom="1440" w:left="144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A587" w14:textId="77777777" w:rsidR="000263BF" w:rsidRDefault="000263BF">
      <w:pPr>
        <w:spacing w:after="0" w:line="240" w:lineRule="auto"/>
      </w:pPr>
      <w:r>
        <w:separator/>
      </w:r>
    </w:p>
  </w:endnote>
  <w:endnote w:type="continuationSeparator" w:id="0">
    <w:p w14:paraId="33755D6E" w14:textId="77777777" w:rsidR="000263BF" w:rsidRDefault="0002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F9EB" w14:textId="1E43C57F" w:rsidR="000263BF" w:rsidRDefault="000263BF" w:rsidP="00F313D9">
    <w:pPr>
      <w:jc w:val="center"/>
    </w:pPr>
    <w:r>
      <w:fldChar w:fldCharType="begin"/>
    </w:r>
    <w:r>
      <w:instrText xml:space="preserve"> PAGE   \* MERGEFORMAT </w:instrText>
    </w:r>
    <w:r>
      <w:fldChar w:fldCharType="separate"/>
    </w:r>
    <w:r>
      <w:rPr>
        <w:noProof/>
      </w:rPr>
      <w:t>1</w:t>
    </w:r>
    <w:r>
      <w:fldChar w:fldCharType="end"/>
    </w:r>
    <w:r>
      <w:t xml:space="preserve"> of </w:t>
    </w:r>
    <w:r>
      <w:fldChar w:fldCharType="begin"/>
    </w:r>
    <w:r>
      <w:instrText xml:space="preserve"> SECTIONPAGES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DB8B" w14:textId="77777777" w:rsidR="000263BF" w:rsidRDefault="000263BF">
      <w:pPr>
        <w:spacing w:after="0" w:line="240" w:lineRule="auto"/>
      </w:pPr>
      <w:r>
        <w:separator/>
      </w:r>
    </w:p>
  </w:footnote>
  <w:footnote w:type="continuationSeparator" w:id="0">
    <w:p w14:paraId="08E817EA" w14:textId="77777777" w:rsidR="000263BF" w:rsidRDefault="00026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33759870">
    <w:abstractNumId w:val="0"/>
  </w:num>
  <w:num w:numId="2" w16cid:durableId="186594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8C"/>
    <w:rsid w:val="000263BF"/>
    <w:rsid w:val="000536BA"/>
    <w:rsid w:val="001F22F1"/>
    <w:rsid w:val="00222F7E"/>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B103"/>
  <w15:docId w15:val="{39B15457-CCC2-4F4D-82B9-A1101F0E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AB9FA99-AE0E-4520-B045-976FC4B24E46}">
  <ds:schemaRefs>
    <ds:schemaRef ds:uri="http://schemas.microsoft.com/office/2006/metadata/properties"/>
  </ds:schemaRefs>
</ds:datastoreItem>
</file>

<file path=customXml/itemProps2.xml><?xml version="1.0" encoding="utf-8"?>
<ds:datastoreItem xmlns:ds="http://schemas.openxmlformats.org/officeDocument/2006/customXml" ds:itemID="{FFCC30E5-C021-4A68-A5B2-3933C481E9F4}">
  <ds:schemaRefs>
    <ds:schemaRef ds:uri="http://schemas.microsoft.com/sharepoint/v3/contenttype/forms"/>
  </ds:schemaRefs>
</ds:datastoreItem>
</file>

<file path=customXml/itemProps3.xml><?xml version="1.0" encoding="utf-8"?>
<ds:datastoreItem xmlns:ds="http://schemas.openxmlformats.org/officeDocument/2006/customXml" ds:itemID="{892F919D-CCB5-4AD1-9CF6-86C1085E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1698</Characters>
  <Application>Microsoft Office Word</Application>
  <DocSecurity>0</DocSecurity>
  <Lines>14</Lines>
  <Paragraphs>3</Paragraphs>
  <ScaleCrop>false</ScaleCrop>
  <Company>MA Legislature</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Orellana, Nikolas (HOU)</cp:lastModifiedBy>
  <cp:revision>2</cp:revision>
  <dcterms:created xsi:type="dcterms:W3CDTF">2025-06-26T15:22:00Z</dcterms:created>
  <dcterms:modified xsi:type="dcterms:W3CDTF">2025-06-26T15:22:00Z</dcterms:modified>
</cp:coreProperties>
</file>