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8017" w14:textId="77777777" w:rsidR="000019CA" w:rsidRDefault="00000000">
      <w:pPr>
        <w:suppressLineNumbers/>
        <w:jc w:val="center"/>
      </w:pPr>
      <w:r>
        <w:rPr>
          <w:b/>
          <w:sz w:val="28"/>
        </w:rPr>
        <w:t>Joint Committee on Aging and Independence</w:t>
      </w:r>
    </w:p>
    <w:p w14:paraId="34A0D290" w14:textId="77777777" w:rsidR="000019CA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0019CA" w14:paraId="3A64E9D0" w14:textId="77777777">
        <w:trPr>
          <w:trHeight w:val="540"/>
        </w:trPr>
        <w:tc>
          <w:tcPr>
            <w:tcW w:w="2538" w:type="dxa"/>
          </w:tcPr>
          <w:p w14:paraId="18BAC0D9" w14:textId="77777777" w:rsidR="000019CA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4F84F2D6" w14:textId="77777777" w:rsidR="000019CA" w:rsidRDefault="00000000">
            <w:pPr>
              <w:spacing w:line="240" w:lineRule="auto"/>
            </w:pPr>
            <w:r>
              <w:t>House, No. 766</w:t>
            </w:r>
          </w:p>
        </w:tc>
      </w:tr>
      <w:tr w:rsidR="000019CA" w14:paraId="414D6642" w14:textId="77777777">
        <w:tc>
          <w:tcPr>
            <w:tcW w:w="2538" w:type="dxa"/>
          </w:tcPr>
          <w:p w14:paraId="4C6AA3E2" w14:textId="77777777" w:rsidR="000019CA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321DEE58" w14:textId="77777777" w:rsidR="000019CA" w:rsidRDefault="00000000">
            <w:pPr>
              <w:spacing w:after="240"/>
            </w:pPr>
            <w:r>
              <w:t>An Act relative to acute hospital and nursing home governance</w:t>
            </w:r>
          </w:p>
        </w:tc>
      </w:tr>
      <w:tr w:rsidR="000019CA" w14:paraId="4F809D80" w14:textId="77777777">
        <w:tc>
          <w:tcPr>
            <w:tcW w:w="2538" w:type="dxa"/>
          </w:tcPr>
          <w:p w14:paraId="5158C5F8" w14:textId="77777777" w:rsidR="000019CA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55AFACAF" w14:textId="77777777" w:rsidR="000019CA" w:rsidRDefault="00000000">
            <w:pPr>
              <w:spacing w:after="240"/>
            </w:pPr>
            <w:r>
              <w:t>Representatives Donato of Medford, Moran of Boston, and Kearney of Scituate; Senator Tarr</w:t>
            </w:r>
          </w:p>
        </w:tc>
      </w:tr>
      <w:tr w:rsidR="000019CA" w14:paraId="6C23BECA" w14:textId="77777777">
        <w:trPr>
          <w:trHeight w:val="540"/>
        </w:trPr>
        <w:tc>
          <w:tcPr>
            <w:tcW w:w="2538" w:type="dxa"/>
          </w:tcPr>
          <w:p w14:paraId="14270EDF" w14:textId="77777777" w:rsidR="000019CA" w:rsidRDefault="00000000"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 w14:paraId="39722C8C" w14:textId="77777777" w:rsidR="000019CA" w:rsidRDefault="00000000">
            <w:r>
              <w:t>Tuesday, September 16, 2025 at 10:00 AM - 01:00 PM, A-2</w:t>
            </w:r>
          </w:p>
        </w:tc>
      </w:tr>
      <w:tr w:rsidR="000019CA" w14:paraId="41392682" w14:textId="77777777">
        <w:tc>
          <w:tcPr>
            <w:tcW w:w="2538" w:type="dxa"/>
          </w:tcPr>
          <w:p w14:paraId="325B339C" w14:textId="77777777" w:rsidR="000019CA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6FD7B49F" w14:textId="77777777" w:rsidR="000019CA" w:rsidRDefault="00000000">
            <w:pPr>
              <w:spacing w:line="240" w:lineRule="auto"/>
            </w:pPr>
            <w:r>
              <w:t>S.1572, An Act relative to acute hospital governance.</w:t>
            </w:r>
          </w:p>
        </w:tc>
      </w:tr>
      <w:tr w:rsidR="000019CA" w14:paraId="60B11FF6" w14:textId="77777777">
        <w:tc>
          <w:tcPr>
            <w:tcW w:w="10188" w:type="dxa"/>
            <w:gridSpan w:val="2"/>
          </w:tcPr>
          <w:p w14:paraId="48870EAF" w14:textId="77777777" w:rsidR="000019CA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004B3807" w14:textId="77777777" w:rsidR="000019CA" w:rsidRDefault="00000000">
            <w:pPr>
              <w:spacing w:line="240" w:lineRule="auto"/>
            </w:pPr>
            <w:r>
              <w:t>None.</w:t>
            </w:r>
          </w:p>
        </w:tc>
      </w:tr>
      <w:tr w:rsidR="000019CA" w14:paraId="667767D2" w14:textId="77777777">
        <w:tc>
          <w:tcPr>
            <w:tcW w:w="10188" w:type="dxa"/>
            <w:gridSpan w:val="2"/>
          </w:tcPr>
          <w:p w14:paraId="0623FBC9" w14:textId="77777777" w:rsidR="000019CA" w:rsidRDefault="00000000"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 w14:paraId="2D7F0099" w14:textId="77777777" w:rsidR="000019CA" w:rsidRDefault="00000000">
            <w:pPr>
              <w:spacing w:line="240" w:lineRule="auto"/>
            </w:pPr>
            <w:r>
              <w:t xml:space="preserve">M.G.L. c 111 governs public health including regulation and oversight of hospitals, nursing facilities, and similar initiatives.  </w:t>
            </w:r>
          </w:p>
          <w:p w14:paraId="7C46B85B" w14:textId="77777777" w:rsidR="000019CA" w:rsidRDefault="00000000">
            <w:pPr>
              <w:spacing w:line="240" w:lineRule="auto"/>
            </w:pPr>
            <w:r>
              <w:t xml:space="preserve">Section 25B of c. 111 lists the definitions applicable to Sections 25B-25G, including "acute-care hospital."  </w:t>
            </w:r>
          </w:p>
          <w:p w14:paraId="401B85E7" w14:textId="77777777" w:rsidR="000019CA" w:rsidRDefault="00000000">
            <w:pPr>
              <w:spacing w:line="240" w:lineRule="auto"/>
            </w:pPr>
            <w:r>
              <w:t xml:space="preserve">Section 51 of c. 111 governs hospitals, institutions of care for unwed mothers, or clinics, and licensing.  </w:t>
            </w:r>
          </w:p>
          <w:p w14:paraId="7AECB8B8" w14:textId="77777777" w:rsidR="000019CA" w:rsidRDefault="00000000">
            <w:pPr>
              <w:spacing w:line="240" w:lineRule="auto"/>
            </w:pPr>
            <w:r>
              <w:t xml:space="preserve">Section 71 of c.111 governs the licensing of convalescent and nursing homes, infirmaries, etc. </w:t>
            </w:r>
          </w:p>
        </w:tc>
      </w:tr>
      <w:tr w:rsidR="000019CA" w14:paraId="5F363A1D" w14:textId="77777777">
        <w:tc>
          <w:tcPr>
            <w:tcW w:w="10188" w:type="dxa"/>
            <w:gridSpan w:val="2"/>
          </w:tcPr>
          <w:p w14:paraId="0DD6E298" w14:textId="77777777" w:rsidR="000019CA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t>SUMMARY</w:t>
            </w:r>
          </w:p>
          <w:p w14:paraId="07BFAC00" w14:textId="77777777" w:rsidR="000019CA" w:rsidRDefault="00000000">
            <w:pPr>
              <w:spacing w:line="240" w:lineRule="auto"/>
            </w:pPr>
            <w:r>
              <w:t xml:space="preserve">H.766 requires all acute-care hospitals and nursing homes to have a registered nurse as a sitting and voting member of the governing entity responsible for developing the organization’s strategic plan, structure, systems, policies and programs. </w:t>
            </w:r>
          </w:p>
        </w:tc>
      </w:tr>
    </w:tbl>
    <w:p w14:paraId="3E605AA1" w14:textId="77777777" w:rsidR="000019CA" w:rsidRDefault="000019CA"/>
    <w:sectPr w:rsidR="000019CA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FB1" w14:textId="77777777" w:rsidR="00EE0BFB" w:rsidRDefault="00EE0BFB">
      <w:pPr>
        <w:spacing w:after="0" w:line="240" w:lineRule="auto"/>
      </w:pPr>
      <w:r>
        <w:separator/>
      </w:r>
    </w:p>
  </w:endnote>
  <w:endnote w:type="continuationSeparator" w:id="0">
    <w:p w14:paraId="03F0EC7F" w14:textId="77777777" w:rsidR="00EE0BFB" w:rsidRDefault="00EE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B90A" w14:textId="01FCBA76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81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C318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0460" w14:textId="77777777" w:rsidR="00EE0BFB" w:rsidRDefault="00EE0BFB">
      <w:pPr>
        <w:spacing w:after="0" w:line="240" w:lineRule="auto"/>
      </w:pPr>
      <w:r>
        <w:separator/>
      </w:r>
    </w:p>
  </w:footnote>
  <w:footnote w:type="continuationSeparator" w:id="0">
    <w:p w14:paraId="0862E8B9" w14:textId="77777777" w:rsidR="00EE0BFB" w:rsidRDefault="00EE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2311153">
    <w:abstractNumId w:val="0"/>
  </w:num>
  <w:num w:numId="2" w16cid:durableId="156155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0019CA"/>
    <w:rsid w:val="001F22F1"/>
    <w:rsid w:val="002507E7"/>
    <w:rsid w:val="002F70E8"/>
    <w:rsid w:val="003F483C"/>
    <w:rsid w:val="004F1BC6"/>
    <w:rsid w:val="006F760D"/>
    <w:rsid w:val="00840086"/>
    <w:rsid w:val="008C7F7F"/>
    <w:rsid w:val="00AC4313"/>
    <w:rsid w:val="00C3181C"/>
    <w:rsid w:val="00C56B1A"/>
    <w:rsid w:val="00D2418C"/>
    <w:rsid w:val="00DD5F18"/>
    <w:rsid w:val="00E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F051"/>
  <w15:docId w15:val="{6C38F1C4-2B3D-46F5-A10D-5843C50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919D-CCB5-4AD1-9CF6-86C1085E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MA Legislature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Fernandez, Julianna (HOU)</cp:lastModifiedBy>
  <cp:revision>2</cp:revision>
  <dcterms:created xsi:type="dcterms:W3CDTF">2025-09-04T18:13:00Z</dcterms:created>
  <dcterms:modified xsi:type="dcterms:W3CDTF">2025-09-04T18:13:00Z</dcterms:modified>
</cp:coreProperties>
</file>