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35AFB" w14:textId="77777777" w:rsidR="00DB7502" w:rsidRPr="00624E9F" w:rsidRDefault="00DB7502" w:rsidP="00DB7502">
      <w:pPr>
        <w:jc w:val="center"/>
        <w:rPr>
          <w:rFonts w:ascii="Times New Roman" w:hAnsi="Times New Roman" w:cs="Times New Roman"/>
          <w:b/>
          <w:bCs/>
          <w:sz w:val="24"/>
          <w:szCs w:val="24"/>
        </w:rPr>
      </w:pPr>
      <w:r w:rsidRPr="00624E9F">
        <w:rPr>
          <w:rFonts w:ascii="Times New Roman" w:hAnsi="Times New Roman" w:cs="Times New Roman"/>
          <w:b/>
          <w:bCs/>
          <w:sz w:val="24"/>
          <w:szCs w:val="24"/>
        </w:rPr>
        <w:t>Joint Committee on Higher Education</w:t>
      </w:r>
    </w:p>
    <w:p w14:paraId="22F61ED6" w14:textId="77777777" w:rsidR="00DB7502" w:rsidRPr="00624E9F" w:rsidRDefault="00DB7502" w:rsidP="00DB7502">
      <w:pPr>
        <w:jc w:val="center"/>
        <w:rPr>
          <w:rFonts w:ascii="Times New Roman" w:hAnsi="Times New Roman" w:cs="Times New Roman"/>
          <w:b/>
          <w:bCs/>
          <w:sz w:val="24"/>
          <w:szCs w:val="24"/>
        </w:rPr>
      </w:pPr>
      <w:r w:rsidRPr="00624E9F">
        <w:rPr>
          <w:rFonts w:ascii="Times New Roman" w:hAnsi="Times New Roman" w:cs="Times New Roman"/>
          <w:b/>
          <w:bCs/>
          <w:sz w:val="24"/>
          <w:szCs w:val="24"/>
        </w:rPr>
        <w:t>Bill Summary</w:t>
      </w:r>
    </w:p>
    <w:p w14:paraId="2975EF75" w14:textId="07F7F931" w:rsidR="00DB7502" w:rsidRPr="00C50BD2" w:rsidRDefault="00DB7502" w:rsidP="00C50BD2">
      <w:pPr>
        <w:jc w:val="center"/>
        <w:rPr>
          <w:rFonts w:ascii="Times New Roman" w:hAnsi="Times New Roman" w:cs="Times New Roman"/>
          <w:b/>
          <w:bCs/>
          <w:sz w:val="24"/>
          <w:szCs w:val="24"/>
        </w:rPr>
      </w:pPr>
      <w:r w:rsidRPr="00624E9F">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7654E05" wp14:editId="146EF581">
                <wp:simplePos x="0" y="0"/>
                <wp:positionH relativeFrom="margin">
                  <wp:align>right</wp:align>
                </wp:positionH>
                <wp:positionV relativeFrom="paragraph">
                  <wp:posOffset>190500</wp:posOffset>
                </wp:positionV>
                <wp:extent cx="5892800" cy="6350"/>
                <wp:effectExtent l="0" t="0" r="31750" b="31750"/>
                <wp:wrapNone/>
                <wp:docPr id="1391829735" name="Straight Connector 1"/>
                <wp:cNvGraphicFramePr/>
                <a:graphic xmlns:a="http://schemas.openxmlformats.org/drawingml/2006/main">
                  <a:graphicData uri="http://schemas.microsoft.com/office/word/2010/wordprocessingShape">
                    <wps:wsp>
                      <wps:cNvCnPr/>
                      <wps:spPr>
                        <a:xfrm>
                          <a:off x="0" y="0"/>
                          <a:ext cx="58928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B78103" id="Straight Connector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2.8pt,15pt" to="876.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" strokecolor="#156082 [3204]" strokeweight="1pt">
                <v:stroke joinstyle="miter"/>
                <w10:wrap anchorx="margin"/>
              </v:line>
            </w:pict>
          </mc:Fallback>
        </mc:AlternateContent>
      </w:r>
    </w:p>
    <w:p w14:paraId="1F68DE23" w14:textId="77777777" w:rsidR="00714208" w:rsidRPr="00B14A49" w:rsidRDefault="00714208" w:rsidP="00714208">
      <w:pPr>
        <w:pStyle w:val="NormalWeb"/>
        <w:spacing w:before="0" w:beforeAutospacing="0" w:after="160" w:afterAutospacing="0"/>
      </w:pPr>
      <w:r w:rsidRPr="00B14A49">
        <w:rPr>
          <w:b/>
          <w:bCs/>
          <w:color w:val="000000"/>
          <w:u w:val="single"/>
        </w:rPr>
        <w:t>BILL NUMBER:</w:t>
      </w:r>
      <w:r w:rsidRPr="00B14A49">
        <w:rPr>
          <w:color w:val="000000"/>
        </w:rPr>
        <w:t xml:space="preserve"> House, No.1367</w:t>
      </w:r>
      <w:r>
        <w:rPr>
          <w:color w:val="000000"/>
        </w:rPr>
        <w:t xml:space="preserve"> </w:t>
      </w:r>
    </w:p>
    <w:p w14:paraId="151EA1C9" w14:textId="77777777" w:rsidR="00714208" w:rsidRPr="00B14A49" w:rsidRDefault="00714208" w:rsidP="00714208">
      <w:pPr>
        <w:pStyle w:val="NormalWeb"/>
        <w:spacing w:before="0" w:beforeAutospacing="0" w:after="160" w:afterAutospacing="0"/>
      </w:pPr>
      <w:r w:rsidRPr="00B14A49">
        <w:rPr>
          <w:b/>
          <w:bCs/>
          <w:color w:val="000000"/>
          <w:u w:val="single"/>
        </w:rPr>
        <w:t>TITLE:</w:t>
      </w:r>
      <w:r w:rsidRPr="00B14A49">
        <w:rPr>
          <w:color w:val="000000"/>
        </w:rPr>
        <w:t xml:space="preserve"> An Act regarding Title XIX reimbursements for state colleges and universities</w:t>
      </w:r>
    </w:p>
    <w:p w14:paraId="533150EB" w14:textId="77777777" w:rsidR="00714208" w:rsidRPr="00B14A49" w:rsidRDefault="00714208" w:rsidP="00714208">
      <w:pPr>
        <w:pStyle w:val="NormalWeb"/>
        <w:spacing w:before="0" w:beforeAutospacing="0" w:after="160" w:afterAutospacing="0"/>
      </w:pPr>
      <w:r w:rsidRPr="00B14A49">
        <w:rPr>
          <w:b/>
          <w:bCs/>
          <w:color w:val="000000"/>
          <w:u w:val="single"/>
        </w:rPr>
        <w:t>SPONSORS:</w:t>
      </w:r>
      <w:r w:rsidRPr="00B14A49">
        <w:rPr>
          <w:color w:val="000000"/>
        </w:rPr>
        <w:t xml:space="preserve"> Rep. Sean Garballey (Arlington)</w:t>
      </w:r>
    </w:p>
    <w:p w14:paraId="25FA2A5A" w14:textId="77777777" w:rsidR="00714208" w:rsidRPr="00B14A49" w:rsidRDefault="00714208" w:rsidP="00714208">
      <w:pPr>
        <w:pStyle w:val="NormalWeb"/>
        <w:spacing w:before="0" w:beforeAutospacing="0" w:after="160" w:afterAutospacing="0"/>
      </w:pPr>
      <w:r w:rsidRPr="00B14A49">
        <w:rPr>
          <w:b/>
          <w:bCs/>
          <w:color w:val="000000"/>
          <w:u w:val="single"/>
        </w:rPr>
        <w:t>HEARING DATE:</w:t>
      </w:r>
      <w:r w:rsidRPr="00B14A49">
        <w:rPr>
          <w:color w:val="000000"/>
        </w:rPr>
        <w:t xml:space="preserve"> September 11, 2025</w:t>
      </w:r>
    </w:p>
    <w:p w14:paraId="09379684" w14:textId="77777777" w:rsidR="00714208" w:rsidRPr="00B14A49" w:rsidRDefault="00714208" w:rsidP="00714208">
      <w:pPr>
        <w:pStyle w:val="NormalWeb"/>
        <w:spacing w:before="0" w:beforeAutospacing="0" w:after="160" w:afterAutospacing="0"/>
      </w:pPr>
      <w:r w:rsidRPr="00B14A49">
        <w:rPr>
          <w:b/>
          <w:bCs/>
          <w:color w:val="000000"/>
          <w:u w:val="single"/>
        </w:rPr>
        <w:t>REPORTING DEADLINE:</w:t>
      </w:r>
      <w:r w:rsidRPr="00B14A49">
        <w:rPr>
          <w:color w:val="000000"/>
        </w:rPr>
        <w:t xml:space="preserve"> November 10, 2025</w:t>
      </w:r>
    </w:p>
    <w:p w14:paraId="3495F4EF" w14:textId="77777777" w:rsidR="00714208" w:rsidRPr="00B14A49" w:rsidRDefault="00714208" w:rsidP="00714208">
      <w:pPr>
        <w:pStyle w:val="NormalWeb"/>
        <w:spacing w:before="0" w:beforeAutospacing="0" w:after="160" w:afterAutospacing="0"/>
      </w:pPr>
      <w:r w:rsidRPr="00B14A49">
        <w:rPr>
          <w:b/>
          <w:bCs/>
          <w:color w:val="000000"/>
          <w:u w:val="single"/>
        </w:rPr>
        <w:t>PRIOR HISTORY:</w:t>
      </w:r>
      <w:r w:rsidRPr="00B14A49">
        <w:rPr>
          <w:color w:val="000000"/>
        </w:rPr>
        <w:t xml:space="preserve"> New file</w:t>
      </w:r>
    </w:p>
    <w:p w14:paraId="77E24A64" w14:textId="77777777" w:rsidR="00714208" w:rsidRPr="00B14A49" w:rsidRDefault="00714208" w:rsidP="00714208">
      <w:pPr>
        <w:pStyle w:val="NormalWeb"/>
        <w:spacing w:before="0" w:beforeAutospacing="0" w:after="160" w:afterAutospacing="0"/>
      </w:pPr>
      <w:r w:rsidRPr="00B14A49">
        <w:rPr>
          <w:b/>
          <w:bCs/>
          <w:color w:val="000000"/>
          <w:u w:val="single"/>
        </w:rPr>
        <w:t>CURRENT LAW:</w:t>
      </w:r>
    </w:p>
    <w:p w14:paraId="3F4CC8CD" w14:textId="77777777" w:rsidR="00714208" w:rsidRPr="00B14A49" w:rsidRDefault="00714208" w:rsidP="00714208">
      <w:pPr>
        <w:pStyle w:val="NormalWeb"/>
        <w:spacing w:before="0" w:beforeAutospacing="0" w:after="160" w:afterAutospacing="0"/>
      </w:pPr>
      <w:r w:rsidRPr="00B14A49">
        <w:rPr>
          <w:color w:val="000000"/>
        </w:rPr>
        <w:t>Under the Medicaid Administration, Title XIX of the Social Security Act is the section of federal law that created Medicaid, enacted in 1965. It establishes a joint federal-state program that provides medical assistance to certain low-income individuals and families. The law sets out broad requirements, while giving states flexibility in how they design and administer their programs.</w:t>
      </w:r>
    </w:p>
    <w:p w14:paraId="7FC03EA7" w14:textId="77777777" w:rsidR="00714208" w:rsidRPr="00B14A49" w:rsidRDefault="00714208" w:rsidP="00714208">
      <w:pPr>
        <w:pStyle w:val="NormalWeb"/>
        <w:spacing w:before="0" w:beforeAutospacing="0" w:after="160" w:afterAutospacing="0"/>
      </w:pPr>
      <w:r w:rsidRPr="00B14A49">
        <w:rPr>
          <w:color w:val="000000"/>
        </w:rPr>
        <w:t>The federal government matches state Medicaid spending according to a formula (the Federal Medical Assistance Percentage, FMAP). States must cover certain groups, such as low-income families, eligible pregnant women and children, and individuals receiving Supplemental Security Income (SSI), and they may choose to cover additional populations. The law requires coverage of essential services, like inpatient and outpatient hospital care, physician services, and nursing facility care. It allows states to expand coverage to other services (like prescription drugs, dental care, or home- and community-based services).</w:t>
      </w:r>
    </w:p>
    <w:p w14:paraId="0D30993D" w14:textId="77777777" w:rsidR="00714208" w:rsidRPr="00B14A49" w:rsidRDefault="00714208" w:rsidP="00714208">
      <w:pPr>
        <w:pStyle w:val="NormalWeb"/>
        <w:spacing w:before="0" w:beforeAutospacing="0" w:after="160" w:afterAutospacing="0"/>
      </w:pPr>
      <w:r w:rsidRPr="00B14A49">
        <w:rPr>
          <w:b/>
          <w:bCs/>
          <w:color w:val="000000"/>
          <w:u w:val="single"/>
        </w:rPr>
        <w:t>SUMMARY:</w:t>
      </w:r>
    </w:p>
    <w:p w14:paraId="54D78AB9" w14:textId="3DA49CE4" w:rsidR="001A5DE1" w:rsidRPr="00714208" w:rsidRDefault="00714208" w:rsidP="00714208">
      <w:pPr>
        <w:pStyle w:val="NormalWeb"/>
        <w:spacing w:before="0" w:beforeAutospacing="0" w:after="160" w:afterAutospacing="0"/>
      </w:pPr>
      <w:r w:rsidRPr="00B14A49">
        <w:rPr>
          <w:color w:val="000000"/>
        </w:rPr>
        <w:t>This bill directs the Executive Office of Health and Human Services to coordinate an interagency working group to analyze the feasibility of and the strategy for claiming Title XIX federal financial participation (FFP) for MassHealth-covered services provided to MassHealth members currently attending programs at Massachusetts state colleges and universities. The study will consider potential programmatic and administrative federal claiming, students under and over the age of 22, and Medicaid/Medicare dual eligibles. The working group’s report shall be published by April 1, 2025, and submitted to the joint health care financing committee and the joint higher education committee. The report will include financial estimates of the potential additional revenue that may be collected, challenges and opportunities, and a high-level work plan for pursuing additional revenue.</w:t>
      </w:r>
    </w:p>
    <w:sectPr w:rsidR="001A5DE1" w:rsidRPr="007142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02"/>
    <w:rsid w:val="0000100A"/>
    <w:rsid w:val="001455C0"/>
    <w:rsid w:val="00167396"/>
    <w:rsid w:val="001A5DE1"/>
    <w:rsid w:val="001E6A6A"/>
    <w:rsid w:val="0037181A"/>
    <w:rsid w:val="003A6286"/>
    <w:rsid w:val="00447628"/>
    <w:rsid w:val="00465BFF"/>
    <w:rsid w:val="004E2A24"/>
    <w:rsid w:val="00546FB3"/>
    <w:rsid w:val="005A7FCF"/>
    <w:rsid w:val="005B3E9A"/>
    <w:rsid w:val="005D31DE"/>
    <w:rsid w:val="00624E9F"/>
    <w:rsid w:val="006736B1"/>
    <w:rsid w:val="006877A2"/>
    <w:rsid w:val="006C2E39"/>
    <w:rsid w:val="006C55DE"/>
    <w:rsid w:val="006E06E0"/>
    <w:rsid w:val="00714208"/>
    <w:rsid w:val="00732358"/>
    <w:rsid w:val="00756AFE"/>
    <w:rsid w:val="0082140C"/>
    <w:rsid w:val="00920614"/>
    <w:rsid w:val="00937D83"/>
    <w:rsid w:val="009448B6"/>
    <w:rsid w:val="00A1377E"/>
    <w:rsid w:val="00AF084A"/>
    <w:rsid w:val="00AF1457"/>
    <w:rsid w:val="00BB5BD0"/>
    <w:rsid w:val="00BB7BAB"/>
    <w:rsid w:val="00BC190D"/>
    <w:rsid w:val="00C50BD2"/>
    <w:rsid w:val="00C76BC7"/>
    <w:rsid w:val="00DB7502"/>
    <w:rsid w:val="00DE7471"/>
    <w:rsid w:val="00E43BCA"/>
    <w:rsid w:val="00E744FF"/>
    <w:rsid w:val="00E812C4"/>
    <w:rsid w:val="00F01271"/>
    <w:rsid w:val="00F70C42"/>
    <w:rsid w:val="00F71577"/>
    <w:rsid w:val="029DD5F0"/>
    <w:rsid w:val="1E510EA4"/>
    <w:rsid w:val="285F880B"/>
    <w:rsid w:val="57CAF407"/>
    <w:rsid w:val="620A552A"/>
    <w:rsid w:val="63B31093"/>
    <w:rsid w:val="75458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A8716"/>
  <w15:chartTrackingRefBased/>
  <w15:docId w15:val="{F85719F6-9E85-4F73-88EF-4B54C43FA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502"/>
    <w:pPr>
      <w:spacing w:line="259" w:lineRule="auto"/>
    </w:pPr>
    <w:rPr>
      <w:sz w:val="22"/>
      <w:szCs w:val="22"/>
    </w:rPr>
  </w:style>
  <w:style w:type="paragraph" w:styleId="Heading1">
    <w:name w:val="heading 1"/>
    <w:basedOn w:val="Normal"/>
    <w:next w:val="Normal"/>
    <w:link w:val="Heading1Char"/>
    <w:uiPriority w:val="9"/>
    <w:qFormat/>
    <w:rsid w:val="00DB7502"/>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750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7502"/>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7502"/>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DB7502"/>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DB7502"/>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DB7502"/>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DB7502"/>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DB7502"/>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5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75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75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75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75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75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75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75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7502"/>
    <w:rPr>
      <w:rFonts w:eastAsiaTheme="majorEastAsia" w:cstheme="majorBidi"/>
      <w:color w:val="272727" w:themeColor="text1" w:themeTint="D8"/>
    </w:rPr>
  </w:style>
  <w:style w:type="paragraph" w:styleId="Title">
    <w:name w:val="Title"/>
    <w:basedOn w:val="Normal"/>
    <w:next w:val="Normal"/>
    <w:link w:val="TitleChar"/>
    <w:uiPriority w:val="10"/>
    <w:qFormat/>
    <w:rsid w:val="00DB75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75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7502"/>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75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7502"/>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DB7502"/>
    <w:rPr>
      <w:i/>
      <w:iCs/>
      <w:color w:val="404040" w:themeColor="text1" w:themeTint="BF"/>
    </w:rPr>
  </w:style>
  <w:style w:type="paragraph" w:styleId="ListParagraph">
    <w:name w:val="List Paragraph"/>
    <w:basedOn w:val="Normal"/>
    <w:uiPriority w:val="34"/>
    <w:qFormat/>
    <w:rsid w:val="00DB7502"/>
    <w:pPr>
      <w:spacing w:line="278" w:lineRule="auto"/>
      <w:ind w:left="720"/>
      <w:contextualSpacing/>
    </w:pPr>
    <w:rPr>
      <w:sz w:val="24"/>
      <w:szCs w:val="24"/>
    </w:rPr>
  </w:style>
  <w:style w:type="character" w:styleId="IntenseEmphasis">
    <w:name w:val="Intense Emphasis"/>
    <w:basedOn w:val="DefaultParagraphFont"/>
    <w:uiPriority w:val="21"/>
    <w:qFormat/>
    <w:rsid w:val="00DB7502"/>
    <w:rPr>
      <w:i/>
      <w:iCs/>
      <w:color w:val="0F4761" w:themeColor="accent1" w:themeShade="BF"/>
    </w:rPr>
  </w:style>
  <w:style w:type="paragraph" w:styleId="IntenseQuote">
    <w:name w:val="Intense Quote"/>
    <w:basedOn w:val="Normal"/>
    <w:next w:val="Normal"/>
    <w:link w:val="IntenseQuoteChar"/>
    <w:uiPriority w:val="30"/>
    <w:qFormat/>
    <w:rsid w:val="00DB750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DB7502"/>
    <w:rPr>
      <w:i/>
      <w:iCs/>
      <w:color w:val="0F4761" w:themeColor="accent1" w:themeShade="BF"/>
    </w:rPr>
  </w:style>
  <w:style w:type="character" w:styleId="IntenseReference">
    <w:name w:val="Intense Reference"/>
    <w:basedOn w:val="DefaultParagraphFont"/>
    <w:uiPriority w:val="32"/>
    <w:qFormat/>
    <w:rsid w:val="00DB7502"/>
    <w:rPr>
      <w:b/>
      <w:bCs/>
      <w:smallCaps/>
      <w:color w:val="0F4761" w:themeColor="accent1" w:themeShade="BF"/>
      <w:spacing w:val="5"/>
    </w:rPr>
  </w:style>
  <w:style w:type="paragraph" w:styleId="NormalWeb">
    <w:name w:val="Normal (Web)"/>
    <w:basedOn w:val="Normal"/>
    <w:uiPriority w:val="99"/>
    <w:unhideWhenUsed/>
    <w:rsid w:val="00C76BC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5994">
      <w:bodyDiv w:val="1"/>
      <w:marLeft w:val="0"/>
      <w:marRight w:val="0"/>
      <w:marTop w:val="0"/>
      <w:marBottom w:val="0"/>
      <w:divBdr>
        <w:top w:val="none" w:sz="0" w:space="0" w:color="auto"/>
        <w:left w:val="none" w:sz="0" w:space="0" w:color="auto"/>
        <w:bottom w:val="none" w:sz="0" w:space="0" w:color="auto"/>
        <w:right w:val="none" w:sz="0" w:space="0" w:color="auto"/>
      </w:divBdr>
    </w:div>
    <w:div w:id="162278544">
      <w:bodyDiv w:val="1"/>
      <w:marLeft w:val="0"/>
      <w:marRight w:val="0"/>
      <w:marTop w:val="0"/>
      <w:marBottom w:val="0"/>
      <w:divBdr>
        <w:top w:val="none" w:sz="0" w:space="0" w:color="auto"/>
        <w:left w:val="none" w:sz="0" w:space="0" w:color="auto"/>
        <w:bottom w:val="none" w:sz="0" w:space="0" w:color="auto"/>
        <w:right w:val="none" w:sz="0" w:space="0" w:color="auto"/>
      </w:divBdr>
    </w:div>
    <w:div w:id="240217258">
      <w:bodyDiv w:val="1"/>
      <w:marLeft w:val="0"/>
      <w:marRight w:val="0"/>
      <w:marTop w:val="0"/>
      <w:marBottom w:val="0"/>
      <w:divBdr>
        <w:top w:val="none" w:sz="0" w:space="0" w:color="auto"/>
        <w:left w:val="none" w:sz="0" w:space="0" w:color="auto"/>
        <w:bottom w:val="none" w:sz="0" w:space="0" w:color="auto"/>
        <w:right w:val="none" w:sz="0" w:space="0" w:color="auto"/>
      </w:divBdr>
    </w:div>
    <w:div w:id="912619048">
      <w:bodyDiv w:val="1"/>
      <w:marLeft w:val="0"/>
      <w:marRight w:val="0"/>
      <w:marTop w:val="0"/>
      <w:marBottom w:val="0"/>
      <w:divBdr>
        <w:top w:val="none" w:sz="0" w:space="0" w:color="auto"/>
        <w:left w:val="none" w:sz="0" w:space="0" w:color="auto"/>
        <w:bottom w:val="none" w:sz="0" w:space="0" w:color="auto"/>
        <w:right w:val="none" w:sz="0" w:space="0" w:color="auto"/>
      </w:divBdr>
    </w:div>
    <w:div w:id="1007289581">
      <w:bodyDiv w:val="1"/>
      <w:marLeft w:val="0"/>
      <w:marRight w:val="0"/>
      <w:marTop w:val="0"/>
      <w:marBottom w:val="0"/>
      <w:divBdr>
        <w:top w:val="none" w:sz="0" w:space="0" w:color="auto"/>
        <w:left w:val="none" w:sz="0" w:space="0" w:color="auto"/>
        <w:bottom w:val="none" w:sz="0" w:space="0" w:color="auto"/>
        <w:right w:val="none" w:sz="0" w:space="0" w:color="auto"/>
      </w:divBdr>
    </w:div>
    <w:div w:id="1481077439">
      <w:bodyDiv w:val="1"/>
      <w:marLeft w:val="0"/>
      <w:marRight w:val="0"/>
      <w:marTop w:val="0"/>
      <w:marBottom w:val="0"/>
      <w:divBdr>
        <w:top w:val="none" w:sz="0" w:space="0" w:color="auto"/>
        <w:left w:val="none" w:sz="0" w:space="0" w:color="auto"/>
        <w:bottom w:val="none" w:sz="0" w:space="0" w:color="auto"/>
        <w:right w:val="none" w:sz="0" w:space="0" w:color="auto"/>
      </w:divBdr>
    </w:div>
    <w:div w:id="190945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b947e6b-ff26-4b13-ae1c-573c6750c888}" enabled="0" method="" siteId="{0b947e6b-ff26-4b13-ae1c-573c6750c888}"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1881</Characters>
  <Application>Microsoft Office Word</Application>
  <DocSecurity>0</DocSecurity>
  <Lines>15</Lines>
  <Paragraphs>4</Paragraphs>
  <ScaleCrop>false</ScaleCrop>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Doppel, Emily (HOU)</dc:creator>
  <cp:keywords/>
  <dc:description/>
  <cp:lastModifiedBy>Doppel, Emily (HOU)</cp:lastModifiedBy>
  <cp:revision>3</cp:revision>
  <dcterms:created xsi:type="dcterms:W3CDTF">2025-09-11T16:31:00Z</dcterms:created>
  <dcterms:modified xsi:type="dcterms:W3CDTF">2025-09-11T16:41:00Z</dcterms:modified>
</cp:coreProperties>
</file>