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A6EEC" w14:textId="307461D4" w:rsidR="00863CCE" w:rsidRPr="00863CCE" w:rsidRDefault="00863CCE" w:rsidP="00863CCE">
      <w:pPr>
        <w:jc w:val="center"/>
        <w:rPr>
          <w:rFonts w:ascii="Times New Roman" w:hAnsi="Times New Roman" w:cs="Times New Roman"/>
        </w:rPr>
      </w:pPr>
      <w:r w:rsidRPr="00863CCE">
        <w:rPr>
          <w:rFonts w:ascii="Times New Roman" w:hAnsi="Times New Roman" w:cs="Times New Roman"/>
          <w:b/>
          <w:bCs/>
        </w:rPr>
        <w:t>Joint Committee on Higher Education</w:t>
      </w:r>
    </w:p>
    <w:p w14:paraId="2E2E0616" w14:textId="7BD9E00C" w:rsidR="00863CCE" w:rsidRPr="00863CCE" w:rsidRDefault="00863CCE" w:rsidP="00863CCE">
      <w:pPr>
        <w:jc w:val="center"/>
        <w:rPr>
          <w:rFonts w:ascii="Times New Roman" w:hAnsi="Times New Roman" w:cs="Times New Roman"/>
        </w:rPr>
      </w:pPr>
      <w:r w:rsidRPr="00863CCE">
        <w:rPr>
          <w:rFonts w:ascii="Times New Roman" w:hAnsi="Times New Roman" w:cs="Times New Roman"/>
          <w:b/>
          <w:bCs/>
        </w:rPr>
        <w:t>Bill Summary</w:t>
      </w:r>
    </w:p>
    <w:p w14:paraId="0C74DFEA" w14:textId="59FF04D9" w:rsidR="00863CCE" w:rsidRPr="00863CCE" w:rsidRDefault="00863CCE" w:rsidP="00863CCE">
      <w:pPr>
        <w:rPr>
          <w:rFonts w:ascii="Times New Roman" w:hAnsi="Times New Roman" w:cs="Times New Roman"/>
        </w:rPr>
      </w:pPr>
      <w:r w:rsidRPr="009A4102">
        <w:rPr>
          <w:rFonts w:ascii="Times New Roman" w:hAnsi="Times New Roman" w:cs="Times New Roman"/>
          <w:noProof/>
        </w:rPr>
        <w:drawing>
          <wp:inline distT="0" distB="0" distL="0" distR="0" wp14:anchorId="583C67E4" wp14:editId="12259D13">
            <wp:extent cx="5937250" cy="50800"/>
            <wp:effectExtent l="0" t="0" r="6350" b="6350"/>
            <wp:docPr id="1949513997" name="Picture 2" descr="Straight Connector 1, 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raight Connector 1, Shap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7250" cy="50800"/>
                    </a:xfrm>
                    <a:prstGeom prst="rect">
                      <a:avLst/>
                    </a:prstGeom>
                    <a:noFill/>
                    <a:ln>
                      <a:noFill/>
                    </a:ln>
                  </pic:spPr>
                </pic:pic>
              </a:graphicData>
            </a:graphic>
          </wp:inline>
        </w:drawing>
      </w:r>
      <w:r w:rsidRPr="00863CCE">
        <w:rPr>
          <w:rFonts w:ascii="Times New Roman" w:hAnsi="Times New Roman" w:cs="Times New Roman"/>
        </w:rPr>
        <w:t> </w:t>
      </w:r>
    </w:p>
    <w:p w14:paraId="7ABEDC9C" w14:textId="77777777" w:rsidR="00863CCE" w:rsidRPr="00863CCE" w:rsidRDefault="00863CCE" w:rsidP="00863CCE">
      <w:pPr>
        <w:rPr>
          <w:rFonts w:ascii="Times New Roman" w:hAnsi="Times New Roman" w:cs="Times New Roman"/>
        </w:rPr>
      </w:pPr>
      <w:r w:rsidRPr="00863CCE">
        <w:rPr>
          <w:rFonts w:ascii="Times New Roman" w:hAnsi="Times New Roman" w:cs="Times New Roman"/>
          <w:b/>
          <w:bCs/>
          <w:u w:val="single"/>
        </w:rPr>
        <w:t>BILL NUMBER:</w:t>
      </w:r>
      <w:r w:rsidRPr="00863CCE">
        <w:rPr>
          <w:rFonts w:ascii="Times New Roman" w:hAnsi="Times New Roman" w:cs="Times New Roman"/>
        </w:rPr>
        <w:t xml:space="preserve"> House, No. 1427 </w:t>
      </w:r>
    </w:p>
    <w:p w14:paraId="07224D41" w14:textId="77777777" w:rsidR="00863CCE" w:rsidRPr="00863CCE" w:rsidRDefault="00863CCE" w:rsidP="00863CCE">
      <w:pPr>
        <w:rPr>
          <w:rFonts w:ascii="Times New Roman" w:hAnsi="Times New Roman" w:cs="Times New Roman"/>
        </w:rPr>
      </w:pPr>
      <w:r w:rsidRPr="00863CCE">
        <w:rPr>
          <w:rFonts w:ascii="Times New Roman" w:hAnsi="Times New Roman" w:cs="Times New Roman"/>
          <w:b/>
          <w:bCs/>
          <w:u w:val="single"/>
        </w:rPr>
        <w:t>TITLE:</w:t>
      </w:r>
      <w:r w:rsidRPr="00863CCE">
        <w:rPr>
          <w:rFonts w:ascii="Times New Roman" w:hAnsi="Times New Roman" w:cs="Times New Roman"/>
        </w:rPr>
        <w:t xml:space="preserve"> An Act reducing the cost of attending college </w:t>
      </w:r>
    </w:p>
    <w:p w14:paraId="49FA5E66" w14:textId="77777777" w:rsidR="00863CCE" w:rsidRPr="00863CCE" w:rsidRDefault="00863CCE" w:rsidP="00863CCE">
      <w:pPr>
        <w:rPr>
          <w:rFonts w:ascii="Times New Roman" w:hAnsi="Times New Roman" w:cs="Times New Roman"/>
        </w:rPr>
      </w:pPr>
      <w:r w:rsidRPr="00863CCE">
        <w:rPr>
          <w:rFonts w:ascii="Times New Roman" w:hAnsi="Times New Roman" w:cs="Times New Roman"/>
          <w:b/>
          <w:bCs/>
          <w:u w:val="single"/>
        </w:rPr>
        <w:t>SPONSORS:</w:t>
      </w:r>
      <w:r w:rsidRPr="00863CCE">
        <w:rPr>
          <w:rFonts w:ascii="Times New Roman" w:hAnsi="Times New Roman" w:cs="Times New Roman"/>
        </w:rPr>
        <w:t xml:space="preserve"> Rep. Mindy Domb (Amherst) and Rep. Priscilla Sousa (Framingham) </w:t>
      </w:r>
    </w:p>
    <w:p w14:paraId="25045A34" w14:textId="77777777" w:rsidR="00863CCE" w:rsidRPr="00863CCE" w:rsidRDefault="00863CCE" w:rsidP="00863CCE">
      <w:pPr>
        <w:rPr>
          <w:rFonts w:ascii="Times New Roman" w:hAnsi="Times New Roman" w:cs="Times New Roman"/>
        </w:rPr>
      </w:pPr>
      <w:r w:rsidRPr="00863CCE">
        <w:rPr>
          <w:rFonts w:ascii="Times New Roman" w:hAnsi="Times New Roman" w:cs="Times New Roman"/>
          <w:b/>
          <w:bCs/>
          <w:u w:val="single"/>
        </w:rPr>
        <w:t>HEARING DATE:</w:t>
      </w:r>
      <w:r w:rsidRPr="00863CCE">
        <w:rPr>
          <w:rFonts w:ascii="Times New Roman" w:hAnsi="Times New Roman" w:cs="Times New Roman"/>
        </w:rPr>
        <w:t xml:space="preserve"> July 18</w:t>
      </w:r>
      <w:r w:rsidRPr="00863CCE">
        <w:rPr>
          <w:rFonts w:ascii="Times New Roman" w:hAnsi="Times New Roman" w:cs="Times New Roman"/>
          <w:vertAlign w:val="superscript"/>
        </w:rPr>
        <w:t>th</w:t>
      </w:r>
      <w:r w:rsidRPr="00863CCE">
        <w:rPr>
          <w:rFonts w:ascii="Times New Roman" w:hAnsi="Times New Roman" w:cs="Times New Roman"/>
        </w:rPr>
        <w:t>, 2025 </w:t>
      </w:r>
    </w:p>
    <w:p w14:paraId="33054CFD" w14:textId="77777777" w:rsidR="00863CCE" w:rsidRPr="00863CCE" w:rsidRDefault="00863CCE" w:rsidP="00863CCE">
      <w:pPr>
        <w:rPr>
          <w:rFonts w:ascii="Times New Roman" w:hAnsi="Times New Roman" w:cs="Times New Roman"/>
        </w:rPr>
      </w:pPr>
      <w:r w:rsidRPr="00863CCE">
        <w:rPr>
          <w:rFonts w:ascii="Times New Roman" w:hAnsi="Times New Roman" w:cs="Times New Roman"/>
          <w:b/>
          <w:bCs/>
          <w:u w:val="single"/>
        </w:rPr>
        <w:t>REPORTING DEADLINE:</w:t>
      </w:r>
      <w:r w:rsidRPr="00863CCE">
        <w:rPr>
          <w:rFonts w:ascii="Times New Roman" w:hAnsi="Times New Roman" w:cs="Times New Roman"/>
        </w:rPr>
        <w:t xml:space="preserve"> September 16</w:t>
      </w:r>
      <w:r w:rsidRPr="00863CCE">
        <w:rPr>
          <w:rFonts w:ascii="Times New Roman" w:hAnsi="Times New Roman" w:cs="Times New Roman"/>
          <w:vertAlign w:val="superscript"/>
        </w:rPr>
        <w:t>th</w:t>
      </w:r>
      <w:r w:rsidRPr="00863CCE">
        <w:rPr>
          <w:rFonts w:ascii="Times New Roman" w:hAnsi="Times New Roman" w:cs="Times New Roman"/>
        </w:rPr>
        <w:t>, 2025 </w:t>
      </w:r>
    </w:p>
    <w:p w14:paraId="6D67666A" w14:textId="77777777" w:rsidR="00863CCE" w:rsidRPr="00863CCE" w:rsidRDefault="00863CCE" w:rsidP="00863CCE">
      <w:pPr>
        <w:rPr>
          <w:rFonts w:ascii="Times New Roman" w:hAnsi="Times New Roman" w:cs="Times New Roman"/>
        </w:rPr>
      </w:pPr>
      <w:r w:rsidRPr="00863CCE">
        <w:rPr>
          <w:rFonts w:ascii="Times New Roman" w:hAnsi="Times New Roman" w:cs="Times New Roman"/>
          <w:b/>
          <w:bCs/>
          <w:u w:val="single"/>
        </w:rPr>
        <w:t>PRIOR HISTORY:  </w:t>
      </w:r>
      <w:r w:rsidRPr="00863CCE">
        <w:rPr>
          <w:rFonts w:ascii="Times New Roman" w:hAnsi="Times New Roman" w:cs="Times New Roman"/>
        </w:rPr>
        <w:t> </w:t>
      </w:r>
    </w:p>
    <w:p w14:paraId="32D0EEEA" w14:textId="3ED054B2" w:rsidR="00863CCE" w:rsidRPr="00863CCE" w:rsidRDefault="00863CCE" w:rsidP="00863CCE">
      <w:pPr>
        <w:rPr>
          <w:rFonts w:ascii="Times New Roman" w:hAnsi="Times New Roman" w:cs="Times New Roman"/>
        </w:rPr>
      </w:pPr>
      <w:r w:rsidRPr="00863CCE">
        <w:rPr>
          <w:rFonts w:ascii="Times New Roman" w:hAnsi="Times New Roman" w:cs="Times New Roman"/>
        </w:rPr>
        <w:t>2023-2024</w:t>
      </w:r>
      <w:r w:rsidRPr="00863CCE">
        <w:rPr>
          <w:rFonts w:ascii="Times New Roman" w:hAnsi="Times New Roman" w:cs="Times New Roman"/>
          <w:i/>
          <w:iCs/>
        </w:rPr>
        <w:t xml:space="preserve"> (</w:t>
      </w:r>
      <w:r w:rsidRPr="00863CCE">
        <w:rPr>
          <w:rFonts w:ascii="Times New Roman" w:hAnsi="Times New Roman" w:cs="Times New Roman"/>
        </w:rPr>
        <w:t xml:space="preserve">H.3761): </w:t>
      </w:r>
      <w:r w:rsidR="00711840">
        <w:rPr>
          <w:rFonts w:ascii="Times New Roman" w:hAnsi="Times New Roman" w:cs="Times New Roman"/>
        </w:rPr>
        <w:t>Ordered to</w:t>
      </w:r>
      <w:r w:rsidRPr="00863CCE">
        <w:rPr>
          <w:rFonts w:ascii="Times New Roman" w:hAnsi="Times New Roman" w:cs="Times New Roman"/>
        </w:rPr>
        <w:t xml:space="preserve"> a </w:t>
      </w:r>
      <w:r w:rsidR="00711840">
        <w:rPr>
          <w:rFonts w:ascii="Times New Roman" w:hAnsi="Times New Roman" w:cs="Times New Roman"/>
        </w:rPr>
        <w:t xml:space="preserve">House </w:t>
      </w:r>
      <w:r w:rsidRPr="00863CCE">
        <w:rPr>
          <w:rFonts w:ascii="Times New Roman" w:hAnsi="Times New Roman" w:cs="Times New Roman"/>
        </w:rPr>
        <w:t>study (H.4763). </w:t>
      </w:r>
    </w:p>
    <w:p w14:paraId="146A4AF9" w14:textId="77777777" w:rsidR="00863CCE" w:rsidRPr="00863CCE" w:rsidRDefault="00863CCE" w:rsidP="00863CCE">
      <w:pPr>
        <w:rPr>
          <w:rFonts w:ascii="Times New Roman" w:hAnsi="Times New Roman" w:cs="Times New Roman"/>
        </w:rPr>
      </w:pPr>
      <w:r w:rsidRPr="00863CCE">
        <w:rPr>
          <w:rFonts w:ascii="Times New Roman" w:hAnsi="Times New Roman" w:cs="Times New Roman"/>
          <w:b/>
          <w:bCs/>
          <w:u w:val="single"/>
        </w:rPr>
        <w:t>CURRENT LAW:</w:t>
      </w:r>
      <w:r w:rsidRPr="00863CCE">
        <w:rPr>
          <w:rFonts w:ascii="Times New Roman" w:hAnsi="Times New Roman" w:cs="Times New Roman"/>
        </w:rPr>
        <w:t> </w:t>
      </w:r>
    </w:p>
    <w:p w14:paraId="4CCADC44" w14:textId="5D3D7073" w:rsidR="00863CCE" w:rsidRPr="00863CCE" w:rsidRDefault="00863CCE" w:rsidP="00863CCE">
      <w:pPr>
        <w:rPr>
          <w:rFonts w:ascii="Times New Roman" w:hAnsi="Times New Roman" w:cs="Times New Roman"/>
        </w:rPr>
      </w:pPr>
      <w:r w:rsidRPr="00863CCE">
        <w:rPr>
          <w:rFonts w:ascii="Times New Roman" w:hAnsi="Times New Roman" w:cs="Times New Roman"/>
          <w:i/>
          <w:iCs/>
        </w:rPr>
        <w:t>M.G.L. c. 15A, § 10 — Definitions:</w:t>
      </w:r>
      <w:r w:rsidRPr="00863CCE">
        <w:rPr>
          <w:rFonts w:ascii="Times New Roman" w:hAnsi="Times New Roman" w:cs="Times New Roman"/>
        </w:rPr>
        <w:t xml:space="preserve"> defines “community college”, “Community College affiliate”, “HEFA”, and “Project” as used in a higher education context. </w:t>
      </w:r>
    </w:p>
    <w:p w14:paraId="1D71042E" w14:textId="77777777" w:rsidR="00863CCE" w:rsidRPr="00863CCE" w:rsidRDefault="00863CCE" w:rsidP="00863CCE">
      <w:pPr>
        <w:rPr>
          <w:rFonts w:ascii="Times New Roman" w:hAnsi="Times New Roman" w:cs="Times New Roman"/>
        </w:rPr>
      </w:pPr>
      <w:r w:rsidRPr="00863CCE">
        <w:rPr>
          <w:rFonts w:ascii="Times New Roman" w:hAnsi="Times New Roman" w:cs="Times New Roman"/>
          <w:b/>
          <w:bCs/>
          <w:u w:val="single"/>
        </w:rPr>
        <w:t>SUMMARY: </w:t>
      </w:r>
      <w:r w:rsidRPr="00863CCE">
        <w:rPr>
          <w:rFonts w:ascii="Times New Roman" w:hAnsi="Times New Roman" w:cs="Times New Roman"/>
        </w:rPr>
        <w:t> </w:t>
      </w:r>
    </w:p>
    <w:p w14:paraId="13BA2CA2" w14:textId="3A65AC8C" w:rsidR="00863CCE" w:rsidRPr="00863CCE" w:rsidRDefault="00863CCE" w:rsidP="00863CCE">
      <w:pPr>
        <w:rPr>
          <w:rFonts w:ascii="Times New Roman" w:hAnsi="Times New Roman" w:cs="Times New Roman"/>
        </w:rPr>
      </w:pPr>
      <w:r w:rsidRPr="00863CCE">
        <w:rPr>
          <w:rFonts w:ascii="Times New Roman" w:hAnsi="Times New Roman" w:cs="Times New Roman"/>
        </w:rPr>
        <w:t xml:space="preserve">This bill adds a new </w:t>
      </w:r>
      <w:r w:rsidR="005F66DE">
        <w:rPr>
          <w:rFonts w:ascii="Times New Roman" w:hAnsi="Times New Roman" w:cs="Times New Roman"/>
        </w:rPr>
        <w:t>paragraph</w:t>
      </w:r>
      <w:r w:rsidRPr="00863CCE">
        <w:rPr>
          <w:rFonts w:ascii="Times New Roman" w:hAnsi="Times New Roman" w:cs="Times New Roman"/>
        </w:rPr>
        <w:t xml:space="preserve"> to Chapter 15A, Section 10, to define “open educational resources” (OER), which is defined as “teaching, learning, and research materials” that are public domain or have been released under an open license, and are therefore open to use, adaptation, and redistribution.  </w:t>
      </w:r>
    </w:p>
    <w:p w14:paraId="684F071C" w14:textId="3B380380" w:rsidR="00863CCE" w:rsidRPr="00863CCE" w:rsidRDefault="00863CCE" w:rsidP="00863CCE">
      <w:pPr>
        <w:rPr>
          <w:rFonts w:ascii="Times New Roman" w:hAnsi="Times New Roman" w:cs="Times New Roman"/>
        </w:rPr>
      </w:pPr>
      <w:r w:rsidRPr="00863CCE">
        <w:rPr>
          <w:rFonts w:ascii="Times New Roman" w:hAnsi="Times New Roman" w:cs="Times New Roman"/>
        </w:rPr>
        <w:t xml:space="preserve">The bill also creates an “Open Educational Resource Trust Fund”, which shall be used to support the development and distribution of open educational resources for university and early college courses. The fund shall be administered by the commissioner of higher education and shall be credited with appropriations or other money authorized by the </w:t>
      </w:r>
      <w:r w:rsidR="005F66DE">
        <w:rPr>
          <w:rFonts w:ascii="Times New Roman" w:hAnsi="Times New Roman" w:cs="Times New Roman"/>
        </w:rPr>
        <w:t>L</w:t>
      </w:r>
      <w:r w:rsidRPr="00863CCE">
        <w:rPr>
          <w:rFonts w:ascii="Times New Roman" w:hAnsi="Times New Roman" w:cs="Times New Roman"/>
        </w:rPr>
        <w:t>egislature, donations, and earned interest. Any funds from private sources shall be approved by the commissioner and may not be accompanied by any conditions on the implementation of OER materials. Funds may be expended by the commissioner without further appropriation for purposes related to development and distribution of OER materials, including for: production, purchase, application, and implementation of materials, professional development and training, technical assistance, and staff support.  </w:t>
      </w:r>
    </w:p>
    <w:p w14:paraId="3AD0A938" w14:textId="77777777" w:rsidR="00863CCE" w:rsidRPr="00863CCE" w:rsidRDefault="00863CCE" w:rsidP="00863CCE">
      <w:pPr>
        <w:rPr>
          <w:rFonts w:ascii="Times New Roman" w:hAnsi="Times New Roman" w:cs="Times New Roman"/>
        </w:rPr>
      </w:pPr>
      <w:r w:rsidRPr="00863CCE">
        <w:rPr>
          <w:rFonts w:ascii="Times New Roman" w:hAnsi="Times New Roman" w:cs="Times New Roman"/>
        </w:rPr>
        <w:t>The bill also establishes a grant program to promote and support the development of OER materials and allows the commissioner to convene a statewide OER Advisory Council to make recommendations on eligibility and steps to be taken to maximize effectiveness of the grant program.   </w:t>
      </w:r>
    </w:p>
    <w:p w14:paraId="71F8A055" w14:textId="77777777" w:rsidR="00863CCE" w:rsidRPr="00863CCE" w:rsidRDefault="00863CCE" w:rsidP="00863CCE">
      <w:pPr>
        <w:rPr>
          <w:rFonts w:ascii="Times New Roman" w:hAnsi="Times New Roman" w:cs="Times New Roman"/>
        </w:rPr>
      </w:pPr>
      <w:r w:rsidRPr="00863CCE">
        <w:rPr>
          <w:rFonts w:ascii="Times New Roman" w:hAnsi="Times New Roman" w:cs="Times New Roman"/>
        </w:rPr>
        <w:t>The bill also requires public institutions of higher education to inform students of OER courses that use materials or curricula funded by this fund and requires recipients of OER funding to file reports to document the impact of the program.  </w:t>
      </w:r>
    </w:p>
    <w:p w14:paraId="6A2BD8A8" w14:textId="77777777" w:rsidR="00863CCE" w:rsidRPr="00863CCE" w:rsidRDefault="00863CCE" w:rsidP="00863CCE">
      <w:pPr>
        <w:rPr>
          <w:rFonts w:ascii="Times New Roman" w:hAnsi="Times New Roman" w:cs="Times New Roman"/>
        </w:rPr>
      </w:pPr>
      <w:r w:rsidRPr="00863CCE">
        <w:rPr>
          <w:rFonts w:ascii="Times New Roman" w:hAnsi="Times New Roman" w:cs="Times New Roman"/>
        </w:rPr>
        <w:t>Finally, the bill requires the commissioner of higher education to file an annual report on the activities of the Open Educational Resources Trust Fund </w:t>
      </w:r>
    </w:p>
    <w:p w14:paraId="0CC27CA0" w14:textId="77777777" w:rsidR="00965B12" w:rsidRDefault="00965B12"/>
    <w:sectPr w:rsidR="00965B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CCE"/>
    <w:rsid w:val="00273D0B"/>
    <w:rsid w:val="00360B84"/>
    <w:rsid w:val="005F66DE"/>
    <w:rsid w:val="00711840"/>
    <w:rsid w:val="007B3211"/>
    <w:rsid w:val="00863CCE"/>
    <w:rsid w:val="00965B12"/>
    <w:rsid w:val="009A4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195D0"/>
  <w15:chartTrackingRefBased/>
  <w15:docId w15:val="{E3929D05-6B9E-4AE9-9215-4C9E1F66F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3C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3C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3C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3C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3C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3C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3C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3C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3C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C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3C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3C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3C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3C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3C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3C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3C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3CCE"/>
    <w:rPr>
      <w:rFonts w:eastAsiaTheme="majorEastAsia" w:cstheme="majorBidi"/>
      <w:color w:val="272727" w:themeColor="text1" w:themeTint="D8"/>
    </w:rPr>
  </w:style>
  <w:style w:type="paragraph" w:styleId="Title">
    <w:name w:val="Title"/>
    <w:basedOn w:val="Normal"/>
    <w:next w:val="Normal"/>
    <w:link w:val="TitleChar"/>
    <w:uiPriority w:val="10"/>
    <w:qFormat/>
    <w:rsid w:val="00863C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3C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3C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3C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3CCE"/>
    <w:pPr>
      <w:spacing w:before="160"/>
      <w:jc w:val="center"/>
    </w:pPr>
    <w:rPr>
      <w:i/>
      <w:iCs/>
      <w:color w:val="404040" w:themeColor="text1" w:themeTint="BF"/>
    </w:rPr>
  </w:style>
  <w:style w:type="character" w:customStyle="1" w:styleId="QuoteChar">
    <w:name w:val="Quote Char"/>
    <w:basedOn w:val="DefaultParagraphFont"/>
    <w:link w:val="Quote"/>
    <w:uiPriority w:val="29"/>
    <w:rsid w:val="00863CCE"/>
    <w:rPr>
      <w:i/>
      <w:iCs/>
      <w:color w:val="404040" w:themeColor="text1" w:themeTint="BF"/>
    </w:rPr>
  </w:style>
  <w:style w:type="paragraph" w:styleId="ListParagraph">
    <w:name w:val="List Paragraph"/>
    <w:basedOn w:val="Normal"/>
    <w:uiPriority w:val="34"/>
    <w:qFormat/>
    <w:rsid w:val="00863CCE"/>
    <w:pPr>
      <w:ind w:left="720"/>
      <w:contextualSpacing/>
    </w:pPr>
  </w:style>
  <w:style w:type="character" w:styleId="IntenseEmphasis">
    <w:name w:val="Intense Emphasis"/>
    <w:basedOn w:val="DefaultParagraphFont"/>
    <w:uiPriority w:val="21"/>
    <w:qFormat/>
    <w:rsid w:val="00863CCE"/>
    <w:rPr>
      <w:i/>
      <w:iCs/>
      <w:color w:val="0F4761" w:themeColor="accent1" w:themeShade="BF"/>
    </w:rPr>
  </w:style>
  <w:style w:type="paragraph" w:styleId="IntenseQuote">
    <w:name w:val="Intense Quote"/>
    <w:basedOn w:val="Normal"/>
    <w:next w:val="Normal"/>
    <w:link w:val="IntenseQuoteChar"/>
    <w:uiPriority w:val="30"/>
    <w:qFormat/>
    <w:rsid w:val="00863C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3CCE"/>
    <w:rPr>
      <w:i/>
      <w:iCs/>
      <w:color w:val="0F4761" w:themeColor="accent1" w:themeShade="BF"/>
    </w:rPr>
  </w:style>
  <w:style w:type="character" w:styleId="IntenseReference">
    <w:name w:val="Intense Reference"/>
    <w:basedOn w:val="DefaultParagraphFont"/>
    <w:uiPriority w:val="32"/>
    <w:qFormat/>
    <w:rsid w:val="00863CC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56702">
      <w:bodyDiv w:val="1"/>
      <w:marLeft w:val="0"/>
      <w:marRight w:val="0"/>
      <w:marTop w:val="0"/>
      <w:marBottom w:val="0"/>
      <w:divBdr>
        <w:top w:val="none" w:sz="0" w:space="0" w:color="auto"/>
        <w:left w:val="none" w:sz="0" w:space="0" w:color="auto"/>
        <w:bottom w:val="none" w:sz="0" w:space="0" w:color="auto"/>
        <w:right w:val="none" w:sz="0" w:space="0" w:color="auto"/>
      </w:divBdr>
      <w:divsChild>
        <w:div w:id="1252930528">
          <w:marLeft w:val="0"/>
          <w:marRight w:val="0"/>
          <w:marTop w:val="0"/>
          <w:marBottom w:val="0"/>
          <w:divBdr>
            <w:top w:val="none" w:sz="0" w:space="0" w:color="auto"/>
            <w:left w:val="none" w:sz="0" w:space="0" w:color="auto"/>
            <w:bottom w:val="none" w:sz="0" w:space="0" w:color="auto"/>
            <w:right w:val="none" w:sz="0" w:space="0" w:color="auto"/>
          </w:divBdr>
        </w:div>
        <w:div w:id="1060595286">
          <w:marLeft w:val="0"/>
          <w:marRight w:val="0"/>
          <w:marTop w:val="0"/>
          <w:marBottom w:val="0"/>
          <w:divBdr>
            <w:top w:val="none" w:sz="0" w:space="0" w:color="auto"/>
            <w:left w:val="none" w:sz="0" w:space="0" w:color="auto"/>
            <w:bottom w:val="none" w:sz="0" w:space="0" w:color="auto"/>
            <w:right w:val="none" w:sz="0" w:space="0" w:color="auto"/>
          </w:divBdr>
        </w:div>
        <w:div w:id="547693003">
          <w:marLeft w:val="0"/>
          <w:marRight w:val="0"/>
          <w:marTop w:val="0"/>
          <w:marBottom w:val="0"/>
          <w:divBdr>
            <w:top w:val="none" w:sz="0" w:space="0" w:color="auto"/>
            <w:left w:val="none" w:sz="0" w:space="0" w:color="auto"/>
            <w:bottom w:val="none" w:sz="0" w:space="0" w:color="auto"/>
            <w:right w:val="none" w:sz="0" w:space="0" w:color="auto"/>
          </w:divBdr>
        </w:div>
        <w:div w:id="2073844797">
          <w:marLeft w:val="0"/>
          <w:marRight w:val="0"/>
          <w:marTop w:val="0"/>
          <w:marBottom w:val="0"/>
          <w:divBdr>
            <w:top w:val="none" w:sz="0" w:space="0" w:color="auto"/>
            <w:left w:val="none" w:sz="0" w:space="0" w:color="auto"/>
            <w:bottom w:val="none" w:sz="0" w:space="0" w:color="auto"/>
            <w:right w:val="none" w:sz="0" w:space="0" w:color="auto"/>
          </w:divBdr>
        </w:div>
        <w:div w:id="1012143513">
          <w:marLeft w:val="0"/>
          <w:marRight w:val="0"/>
          <w:marTop w:val="0"/>
          <w:marBottom w:val="0"/>
          <w:divBdr>
            <w:top w:val="none" w:sz="0" w:space="0" w:color="auto"/>
            <w:left w:val="none" w:sz="0" w:space="0" w:color="auto"/>
            <w:bottom w:val="none" w:sz="0" w:space="0" w:color="auto"/>
            <w:right w:val="none" w:sz="0" w:space="0" w:color="auto"/>
          </w:divBdr>
        </w:div>
        <w:div w:id="196697407">
          <w:marLeft w:val="0"/>
          <w:marRight w:val="0"/>
          <w:marTop w:val="0"/>
          <w:marBottom w:val="0"/>
          <w:divBdr>
            <w:top w:val="none" w:sz="0" w:space="0" w:color="auto"/>
            <w:left w:val="none" w:sz="0" w:space="0" w:color="auto"/>
            <w:bottom w:val="none" w:sz="0" w:space="0" w:color="auto"/>
            <w:right w:val="none" w:sz="0" w:space="0" w:color="auto"/>
          </w:divBdr>
        </w:div>
        <w:div w:id="1334644805">
          <w:marLeft w:val="0"/>
          <w:marRight w:val="0"/>
          <w:marTop w:val="0"/>
          <w:marBottom w:val="0"/>
          <w:divBdr>
            <w:top w:val="none" w:sz="0" w:space="0" w:color="auto"/>
            <w:left w:val="none" w:sz="0" w:space="0" w:color="auto"/>
            <w:bottom w:val="none" w:sz="0" w:space="0" w:color="auto"/>
            <w:right w:val="none" w:sz="0" w:space="0" w:color="auto"/>
          </w:divBdr>
        </w:div>
        <w:div w:id="965039872">
          <w:marLeft w:val="0"/>
          <w:marRight w:val="0"/>
          <w:marTop w:val="0"/>
          <w:marBottom w:val="0"/>
          <w:divBdr>
            <w:top w:val="none" w:sz="0" w:space="0" w:color="auto"/>
            <w:left w:val="none" w:sz="0" w:space="0" w:color="auto"/>
            <w:bottom w:val="none" w:sz="0" w:space="0" w:color="auto"/>
            <w:right w:val="none" w:sz="0" w:space="0" w:color="auto"/>
          </w:divBdr>
        </w:div>
        <w:div w:id="1338117822">
          <w:marLeft w:val="0"/>
          <w:marRight w:val="0"/>
          <w:marTop w:val="0"/>
          <w:marBottom w:val="0"/>
          <w:divBdr>
            <w:top w:val="none" w:sz="0" w:space="0" w:color="auto"/>
            <w:left w:val="none" w:sz="0" w:space="0" w:color="auto"/>
            <w:bottom w:val="none" w:sz="0" w:space="0" w:color="auto"/>
            <w:right w:val="none" w:sz="0" w:space="0" w:color="auto"/>
          </w:divBdr>
        </w:div>
        <w:div w:id="550457281">
          <w:marLeft w:val="0"/>
          <w:marRight w:val="0"/>
          <w:marTop w:val="0"/>
          <w:marBottom w:val="0"/>
          <w:divBdr>
            <w:top w:val="none" w:sz="0" w:space="0" w:color="auto"/>
            <w:left w:val="none" w:sz="0" w:space="0" w:color="auto"/>
            <w:bottom w:val="none" w:sz="0" w:space="0" w:color="auto"/>
            <w:right w:val="none" w:sz="0" w:space="0" w:color="auto"/>
          </w:divBdr>
        </w:div>
        <w:div w:id="799614779">
          <w:marLeft w:val="0"/>
          <w:marRight w:val="0"/>
          <w:marTop w:val="0"/>
          <w:marBottom w:val="0"/>
          <w:divBdr>
            <w:top w:val="none" w:sz="0" w:space="0" w:color="auto"/>
            <w:left w:val="none" w:sz="0" w:space="0" w:color="auto"/>
            <w:bottom w:val="none" w:sz="0" w:space="0" w:color="auto"/>
            <w:right w:val="none" w:sz="0" w:space="0" w:color="auto"/>
          </w:divBdr>
        </w:div>
        <w:div w:id="246428065">
          <w:marLeft w:val="0"/>
          <w:marRight w:val="0"/>
          <w:marTop w:val="0"/>
          <w:marBottom w:val="0"/>
          <w:divBdr>
            <w:top w:val="none" w:sz="0" w:space="0" w:color="auto"/>
            <w:left w:val="none" w:sz="0" w:space="0" w:color="auto"/>
            <w:bottom w:val="none" w:sz="0" w:space="0" w:color="auto"/>
            <w:right w:val="none" w:sz="0" w:space="0" w:color="auto"/>
          </w:divBdr>
        </w:div>
        <w:div w:id="1946182968">
          <w:marLeft w:val="0"/>
          <w:marRight w:val="0"/>
          <w:marTop w:val="0"/>
          <w:marBottom w:val="0"/>
          <w:divBdr>
            <w:top w:val="none" w:sz="0" w:space="0" w:color="auto"/>
            <w:left w:val="none" w:sz="0" w:space="0" w:color="auto"/>
            <w:bottom w:val="none" w:sz="0" w:space="0" w:color="auto"/>
            <w:right w:val="none" w:sz="0" w:space="0" w:color="auto"/>
          </w:divBdr>
        </w:div>
        <w:div w:id="927082800">
          <w:marLeft w:val="0"/>
          <w:marRight w:val="0"/>
          <w:marTop w:val="0"/>
          <w:marBottom w:val="0"/>
          <w:divBdr>
            <w:top w:val="none" w:sz="0" w:space="0" w:color="auto"/>
            <w:left w:val="none" w:sz="0" w:space="0" w:color="auto"/>
            <w:bottom w:val="none" w:sz="0" w:space="0" w:color="auto"/>
            <w:right w:val="none" w:sz="0" w:space="0" w:color="auto"/>
          </w:divBdr>
        </w:div>
        <w:div w:id="455296904">
          <w:marLeft w:val="0"/>
          <w:marRight w:val="0"/>
          <w:marTop w:val="0"/>
          <w:marBottom w:val="0"/>
          <w:divBdr>
            <w:top w:val="none" w:sz="0" w:space="0" w:color="auto"/>
            <w:left w:val="none" w:sz="0" w:space="0" w:color="auto"/>
            <w:bottom w:val="none" w:sz="0" w:space="0" w:color="auto"/>
            <w:right w:val="none" w:sz="0" w:space="0" w:color="auto"/>
          </w:divBdr>
        </w:div>
        <w:div w:id="956762764">
          <w:marLeft w:val="0"/>
          <w:marRight w:val="0"/>
          <w:marTop w:val="0"/>
          <w:marBottom w:val="0"/>
          <w:divBdr>
            <w:top w:val="none" w:sz="0" w:space="0" w:color="auto"/>
            <w:left w:val="none" w:sz="0" w:space="0" w:color="auto"/>
            <w:bottom w:val="none" w:sz="0" w:space="0" w:color="auto"/>
            <w:right w:val="none" w:sz="0" w:space="0" w:color="auto"/>
          </w:divBdr>
        </w:div>
        <w:div w:id="533927946">
          <w:marLeft w:val="0"/>
          <w:marRight w:val="0"/>
          <w:marTop w:val="0"/>
          <w:marBottom w:val="0"/>
          <w:divBdr>
            <w:top w:val="none" w:sz="0" w:space="0" w:color="auto"/>
            <w:left w:val="none" w:sz="0" w:space="0" w:color="auto"/>
            <w:bottom w:val="none" w:sz="0" w:space="0" w:color="auto"/>
            <w:right w:val="none" w:sz="0" w:space="0" w:color="auto"/>
          </w:divBdr>
        </w:div>
        <w:div w:id="1142697089">
          <w:marLeft w:val="0"/>
          <w:marRight w:val="0"/>
          <w:marTop w:val="0"/>
          <w:marBottom w:val="0"/>
          <w:divBdr>
            <w:top w:val="none" w:sz="0" w:space="0" w:color="auto"/>
            <w:left w:val="none" w:sz="0" w:space="0" w:color="auto"/>
            <w:bottom w:val="none" w:sz="0" w:space="0" w:color="auto"/>
            <w:right w:val="none" w:sz="0" w:space="0" w:color="auto"/>
          </w:divBdr>
        </w:div>
        <w:div w:id="1716613468">
          <w:marLeft w:val="0"/>
          <w:marRight w:val="0"/>
          <w:marTop w:val="0"/>
          <w:marBottom w:val="0"/>
          <w:divBdr>
            <w:top w:val="none" w:sz="0" w:space="0" w:color="auto"/>
            <w:left w:val="none" w:sz="0" w:space="0" w:color="auto"/>
            <w:bottom w:val="none" w:sz="0" w:space="0" w:color="auto"/>
            <w:right w:val="none" w:sz="0" w:space="0" w:color="auto"/>
          </w:divBdr>
        </w:div>
      </w:divsChild>
    </w:div>
    <w:div w:id="1151018080">
      <w:bodyDiv w:val="1"/>
      <w:marLeft w:val="0"/>
      <w:marRight w:val="0"/>
      <w:marTop w:val="0"/>
      <w:marBottom w:val="0"/>
      <w:divBdr>
        <w:top w:val="none" w:sz="0" w:space="0" w:color="auto"/>
        <w:left w:val="none" w:sz="0" w:space="0" w:color="auto"/>
        <w:bottom w:val="none" w:sz="0" w:space="0" w:color="auto"/>
        <w:right w:val="none" w:sz="0" w:space="0" w:color="auto"/>
      </w:divBdr>
      <w:divsChild>
        <w:div w:id="1808473271">
          <w:marLeft w:val="0"/>
          <w:marRight w:val="0"/>
          <w:marTop w:val="0"/>
          <w:marBottom w:val="0"/>
          <w:divBdr>
            <w:top w:val="none" w:sz="0" w:space="0" w:color="auto"/>
            <w:left w:val="none" w:sz="0" w:space="0" w:color="auto"/>
            <w:bottom w:val="none" w:sz="0" w:space="0" w:color="auto"/>
            <w:right w:val="none" w:sz="0" w:space="0" w:color="auto"/>
          </w:divBdr>
        </w:div>
        <w:div w:id="762843374">
          <w:marLeft w:val="0"/>
          <w:marRight w:val="0"/>
          <w:marTop w:val="0"/>
          <w:marBottom w:val="0"/>
          <w:divBdr>
            <w:top w:val="none" w:sz="0" w:space="0" w:color="auto"/>
            <w:left w:val="none" w:sz="0" w:space="0" w:color="auto"/>
            <w:bottom w:val="none" w:sz="0" w:space="0" w:color="auto"/>
            <w:right w:val="none" w:sz="0" w:space="0" w:color="auto"/>
          </w:divBdr>
        </w:div>
        <w:div w:id="431710174">
          <w:marLeft w:val="0"/>
          <w:marRight w:val="0"/>
          <w:marTop w:val="0"/>
          <w:marBottom w:val="0"/>
          <w:divBdr>
            <w:top w:val="none" w:sz="0" w:space="0" w:color="auto"/>
            <w:left w:val="none" w:sz="0" w:space="0" w:color="auto"/>
            <w:bottom w:val="none" w:sz="0" w:space="0" w:color="auto"/>
            <w:right w:val="none" w:sz="0" w:space="0" w:color="auto"/>
          </w:divBdr>
        </w:div>
        <w:div w:id="2076462890">
          <w:marLeft w:val="0"/>
          <w:marRight w:val="0"/>
          <w:marTop w:val="0"/>
          <w:marBottom w:val="0"/>
          <w:divBdr>
            <w:top w:val="none" w:sz="0" w:space="0" w:color="auto"/>
            <w:left w:val="none" w:sz="0" w:space="0" w:color="auto"/>
            <w:bottom w:val="none" w:sz="0" w:space="0" w:color="auto"/>
            <w:right w:val="none" w:sz="0" w:space="0" w:color="auto"/>
          </w:divBdr>
        </w:div>
        <w:div w:id="389421335">
          <w:marLeft w:val="0"/>
          <w:marRight w:val="0"/>
          <w:marTop w:val="0"/>
          <w:marBottom w:val="0"/>
          <w:divBdr>
            <w:top w:val="none" w:sz="0" w:space="0" w:color="auto"/>
            <w:left w:val="none" w:sz="0" w:space="0" w:color="auto"/>
            <w:bottom w:val="none" w:sz="0" w:space="0" w:color="auto"/>
            <w:right w:val="none" w:sz="0" w:space="0" w:color="auto"/>
          </w:divBdr>
        </w:div>
        <w:div w:id="228735993">
          <w:marLeft w:val="0"/>
          <w:marRight w:val="0"/>
          <w:marTop w:val="0"/>
          <w:marBottom w:val="0"/>
          <w:divBdr>
            <w:top w:val="none" w:sz="0" w:space="0" w:color="auto"/>
            <w:left w:val="none" w:sz="0" w:space="0" w:color="auto"/>
            <w:bottom w:val="none" w:sz="0" w:space="0" w:color="auto"/>
            <w:right w:val="none" w:sz="0" w:space="0" w:color="auto"/>
          </w:divBdr>
        </w:div>
        <w:div w:id="1658798106">
          <w:marLeft w:val="0"/>
          <w:marRight w:val="0"/>
          <w:marTop w:val="0"/>
          <w:marBottom w:val="0"/>
          <w:divBdr>
            <w:top w:val="none" w:sz="0" w:space="0" w:color="auto"/>
            <w:left w:val="none" w:sz="0" w:space="0" w:color="auto"/>
            <w:bottom w:val="none" w:sz="0" w:space="0" w:color="auto"/>
            <w:right w:val="none" w:sz="0" w:space="0" w:color="auto"/>
          </w:divBdr>
        </w:div>
        <w:div w:id="963270330">
          <w:marLeft w:val="0"/>
          <w:marRight w:val="0"/>
          <w:marTop w:val="0"/>
          <w:marBottom w:val="0"/>
          <w:divBdr>
            <w:top w:val="none" w:sz="0" w:space="0" w:color="auto"/>
            <w:left w:val="none" w:sz="0" w:space="0" w:color="auto"/>
            <w:bottom w:val="none" w:sz="0" w:space="0" w:color="auto"/>
            <w:right w:val="none" w:sz="0" w:space="0" w:color="auto"/>
          </w:divBdr>
        </w:div>
        <w:div w:id="927467718">
          <w:marLeft w:val="0"/>
          <w:marRight w:val="0"/>
          <w:marTop w:val="0"/>
          <w:marBottom w:val="0"/>
          <w:divBdr>
            <w:top w:val="none" w:sz="0" w:space="0" w:color="auto"/>
            <w:left w:val="none" w:sz="0" w:space="0" w:color="auto"/>
            <w:bottom w:val="none" w:sz="0" w:space="0" w:color="auto"/>
            <w:right w:val="none" w:sz="0" w:space="0" w:color="auto"/>
          </w:divBdr>
        </w:div>
        <w:div w:id="340396095">
          <w:marLeft w:val="0"/>
          <w:marRight w:val="0"/>
          <w:marTop w:val="0"/>
          <w:marBottom w:val="0"/>
          <w:divBdr>
            <w:top w:val="none" w:sz="0" w:space="0" w:color="auto"/>
            <w:left w:val="none" w:sz="0" w:space="0" w:color="auto"/>
            <w:bottom w:val="none" w:sz="0" w:space="0" w:color="auto"/>
            <w:right w:val="none" w:sz="0" w:space="0" w:color="auto"/>
          </w:divBdr>
        </w:div>
        <w:div w:id="1793788719">
          <w:marLeft w:val="0"/>
          <w:marRight w:val="0"/>
          <w:marTop w:val="0"/>
          <w:marBottom w:val="0"/>
          <w:divBdr>
            <w:top w:val="none" w:sz="0" w:space="0" w:color="auto"/>
            <w:left w:val="none" w:sz="0" w:space="0" w:color="auto"/>
            <w:bottom w:val="none" w:sz="0" w:space="0" w:color="auto"/>
            <w:right w:val="none" w:sz="0" w:space="0" w:color="auto"/>
          </w:divBdr>
        </w:div>
        <w:div w:id="283269451">
          <w:marLeft w:val="0"/>
          <w:marRight w:val="0"/>
          <w:marTop w:val="0"/>
          <w:marBottom w:val="0"/>
          <w:divBdr>
            <w:top w:val="none" w:sz="0" w:space="0" w:color="auto"/>
            <w:left w:val="none" w:sz="0" w:space="0" w:color="auto"/>
            <w:bottom w:val="none" w:sz="0" w:space="0" w:color="auto"/>
            <w:right w:val="none" w:sz="0" w:space="0" w:color="auto"/>
          </w:divBdr>
        </w:div>
        <w:div w:id="1078093863">
          <w:marLeft w:val="0"/>
          <w:marRight w:val="0"/>
          <w:marTop w:val="0"/>
          <w:marBottom w:val="0"/>
          <w:divBdr>
            <w:top w:val="none" w:sz="0" w:space="0" w:color="auto"/>
            <w:left w:val="none" w:sz="0" w:space="0" w:color="auto"/>
            <w:bottom w:val="none" w:sz="0" w:space="0" w:color="auto"/>
            <w:right w:val="none" w:sz="0" w:space="0" w:color="auto"/>
          </w:divBdr>
        </w:div>
        <w:div w:id="1013652540">
          <w:marLeft w:val="0"/>
          <w:marRight w:val="0"/>
          <w:marTop w:val="0"/>
          <w:marBottom w:val="0"/>
          <w:divBdr>
            <w:top w:val="none" w:sz="0" w:space="0" w:color="auto"/>
            <w:left w:val="none" w:sz="0" w:space="0" w:color="auto"/>
            <w:bottom w:val="none" w:sz="0" w:space="0" w:color="auto"/>
            <w:right w:val="none" w:sz="0" w:space="0" w:color="auto"/>
          </w:divBdr>
        </w:div>
        <w:div w:id="986860448">
          <w:marLeft w:val="0"/>
          <w:marRight w:val="0"/>
          <w:marTop w:val="0"/>
          <w:marBottom w:val="0"/>
          <w:divBdr>
            <w:top w:val="none" w:sz="0" w:space="0" w:color="auto"/>
            <w:left w:val="none" w:sz="0" w:space="0" w:color="auto"/>
            <w:bottom w:val="none" w:sz="0" w:space="0" w:color="auto"/>
            <w:right w:val="none" w:sz="0" w:space="0" w:color="auto"/>
          </w:divBdr>
        </w:div>
        <w:div w:id="1586183550">
          <w:marLeft w:val="0"/>
          <w:marRight w:val="0"/>
          <w:marTop w:val="0"/>
          <w:marBottom w:val="0"/>
          <w:divBdr>
            <w:top w:val="none" w:sz="0" w:space="0" w:color="auto"/>
            <w:left w:val="none" w:sz="0" w:space="0" w:color="auto"/>
            <w:bottom w:val="none" w:sz="0" w:space="0" w:color="auto"/>
            <w:right w:val="none" w:sz="0" w:space="0" w:color="auto"/>
          </w:divBdr>
        </w:div>
        <w:div w:id="328365941">
          <w:marLeft w:val="0"/>
          <w:marRight w:val="0"/>
          <w:marTop w:val="0"/>
          <w:marBottom w:val="0"/>
          <w:divBdr>
            <w:top w:val="none" w:sz="0" w:space="0" w:color="auto"/>
            <w:left w:val="none" w:sz="0" w:space="0" w:color="auto"/>
            <w:bottom w:val="none" w:sz="0" w:space="0" w:color="auto"/>
            <w:right w:val="none" w:sz="0" w:space="0" w:color="auto"/>
          </w:divBdr>
        </w:div>
        <w:div w:id="1922638451">
          <w:marLeft w:val="0"/>
          <w:marRight w:val="0"/>
          <w:marTop w:val="0"/>
          <w:marBottom w:val="0"/>
          <w:divBdr>
            <w:top w:val="none" w:sz="0" w:space="0" w:color="auto"/>
            <w:left w:val="none" w:sz="0" w:space="0" w:color="auto"/>
            <w:bottom w:val="none" w:sz="0" w:space="0" w:color="auto"/>
            <w:right w:val="none" w:sz="0" w:space="0" w:color="auto"/>
          </w:divBdr>
        </w:div>
        <w:div w:id="4201760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b947e6b-ff26-4b13-ae1c-573c6750c888}" enabled="0" method="" siteId="{0b947e6b-ff26-4b13-ae1c-573c6750c888}"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354</Words>
  <Characters>2024</Characters>
  <Application>Microsoft Office Word</Application>
  <DocSecurity>0</DocSecurity>
  <Lines>16</Lines>
  <Paragraphs>4</Paragraphs>
  <ScaleCrop>false</ScaleCrop>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George (HOU)</dc:creator>
  <cp:keywords/>
  <dc:description/>
  <cp:lastModifiedBy>Armstrong, George (HOU)</cp:lastModifiedBy>
  <cp:revision>5</cp:revision>
  <dcterms:created xsi:type="dcterms:W3CDTF">2025-07-18T16:11:00Z</dcterms:created>
  <dcterms:modified xsi:type="dcterms:W3CDTF">2025-07-20T20:11:00Z</dcterms:modified>
</cp:coreProperties>
</file>