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9043" w14:textId="77777777" w:rsidR="00040669" w:rsidRPr="00C46826" w:rsidRDefault="00040669" w:rsidP="00040669">
      <w:pPr>
        <w:jc w:val="center"/>
        <w:rPr>
          <w:rFonts w:ascii="Times New Roman" w:hAnsi="Times New Roman" w:cs="Times New Roman"/>
          <w:b/>
          <w:bCs/>
        </w:rPr>
      </w:pPr>
      <w:r w:rsidRPr="00C46826">
        <w:rPr>
          <w:rFonts w:ascii="Times New Roman" w:hAnsi="Times New Roman" w:cs="Times New Roman"/>
          <w:b/>
          <w:bCs/>
        </w:rPr>
        <w:t>Joint Committee on Higher Education</w:t>
      </w:r>
    </w:p>
    <w:p w14:paraId="31D71C94" w14:textId="77777777" w:rsidR="00040669" w:rsidRPr="00C46826" w:rsidRDefault="00040669" w:rsidP="00040669">
      <w:pPr>
        <w:jc w:val="center"/>
        <w:rPr>
          <w:rFonts w:ascii="Times New Roman" w:hAnsi="Times New Roman" w:cs="Times New Roman"/>
          <w:b/>
          <w:bCs/>
        </w:rPr>
      </w:pPr>
      <w:r w:rsidRPr="00C46826">
        <w:rPr>
          <w:rFonts w:ascii="Times New Roman" w:hAnsi="Times New Roman" w:cs="Times New Roman"/>
          <w:b/>
          <w:bCs/>
        </w:rPr>
        <w:t>Bill Summary</w:t>
      </w:r>
    </w:p>
    <w:p w14:paraId="2470231F" w14:textId="77777777" w:rsidR="00040669" w:rsidRPr="00C46826" w:rsidRDefault="00040669" w:rsidP="00040669">
      <w:pPr>
        <w:jc w:val="center"/>
        <w:rPr>
          <w:rFonts w:ascii="Times New Roman" w:hAnsi="Times New Roman" w:cs="Times New Roman"/>
          <w:b/>
          <w:bCs/>
        </w:rPr>
      </w:pPr>
      <w:r w:rsidRPr="00C4682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B0EAEAC" wp14:editId="7D4FEB9A">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012E7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798F015E" w14:textId="77777777" w:rsidR="006A4C2A" w:rsidRPr="00B14A49" w:rsidRDefault="006A4C2A" w:rsidP="006A4C2A">
      <w:pPr>
        <w:pStyle w:val="NormalWeb"/>
        <w:spacing w:before="0" w:beforeAutospacing="0" w:after="160" w:afterAutospacing="0"/>
      </w:pPr>
      <w:r w:rsidRPr="00B14A49">
        <w:rPr>
          <w:b/>
          <w:bCs/>
          <w:color w:val="000000"/>
          <w:u w:val="single"/>
        </w:rPr>
        <w:t>BILL NUMBER:</w:t>
      </w:r>
      <w:r w:rsidRPr="00B14A49">
        <w:rPr>
          <w:color w:val="000000"/>
        </w:rPr>
        <w:t> House, No. 1447</w:t>
      </w:r>
    </w:p>
    <w:p w14:paraId="7E347286" w14:textId="77777777" w:rsidR="006A4C2A" w:rsidRPr="00B14A49" w:rsidRDefault="006A4C2A" w:rsidP="006A4C2A">
      <w:pPr>
        <w:pStyle w:val="NormalWeb"/>
        <w:spacing w:before="0" w:beforeAutospacing="0" w:after="160" w:afterAutospacing="0"/>
      </w:pPr>
      <w:r w:rsidRPr="00B14A49">
        <w:rPr>
          <w:b/>
          <w:bCs/>
          <w:color w:val="000000"/>
          <w:u w:val="single"/>
        </w:rPr>
        <w:t>TITLE:</w:t>
      </w:r>
      <w:r w:rsidRPr="00B14A49">
        <w:rPr>
          <w:color w:val="000000"/>
        </w:rPr>
        <w:t xml:space="preserve"> An Act relative to the endowment match program </w:t>
      </w:r>
    </w:p>
    <w:p w14:paraId="3D1A76CA" w14:textId="77777777" w:rsidR="006A4C2A" w:rsidRPr="00B14A49" w:rsidRDefault="006A4C2A" w:rsidP="006A4C2A">
      <w:pPr>
        <w:pStyle w:val="NormalWeb"/>
        <w:spacing w:before="0" w:beforeAutospacing="0" w:after="160" w:afterAutospacing="0"/>
      </w:pPr>
      <w:r w:rsidRPr="00B14A49">
        <w:rPr>
          <w:b/>
          <w:bCs/>
          <w:color w:val="000000"/>
          <w:u w:val="single"/>
        </w:rPr>
        <w:t>SPONSORS:</w:t>
      </w:r>
      <w:r w:rsidRPr="00B14A49">
        <w:rPr>
          <w:color w:val="000000"/>
        </w:rPr>
        <w:t xml:space="preserve"> Rep. Michael Kushmerek (Fitchburg)</w:t>
      </w:r>
    </w:p>
    <w:p w14:paraId="3B4C03D1" w14:textId="77777777" w:rsidR="006A4C2A" w:rsidRPr="00B14A49" w:rsidRDefault="006A4C2A" w:rsidP="006A4C2A">
      <w:pPr>
        <w:pStyle w:val="NormalWeb"/>
        <w:spacing w:before="0" w:beforeAutospacing="0" w:after="160" w:afterAutospacing="0"/>
      </w:pPr>
      <w:r w:rsidRPr="00B14A49">
        <w:rPr>
          <w:b/>
          <w:bCs/>
          <w:color w:val="000000"/>
          <w:u w:val="single"/>
        </w:rPr>
        <w:t>SIMILAR MATTERS:</w:t>
      </w:r>
      <w:r w:rsidRPr="00B14A49">
        <w:rPr>
          <w:color w:val="000000"/>
        </w:rPr>
        <w:t xml:space="preserve"> S. 936 (Sen. Edward Kennedy) and S. 948 (Sen. Jacob Oliveira)</w:t>
      </w:r>
    </w:p>
    <w:p w14:paraId="6E3B39FF" w14:textId="77777777" w:rsidR="006A4C2A" w:rsidRPr="00B14A49" w:rsidRDefault="006A4C2A" w:rsidP="006A4C2A">
      <w:pPr>
        <w:pStyle w:val="NormalWeb"/>
        <w:spacing w:before="0" w:beforeAutospacing="0" w:after="160" w:afterAutospacing="0"/>
      </w:pPr>
      <w:r w:rsidRPr="00B14A49">
        <w:rPr>
          <w:b/>
          <w:bCs/>
          <w:color w:val="000000"/>
          <w:u w:val="single"/>
        </w:rPr>
        <w:t>HEARING DATE:</w:t>
      </w:r>
      <w:r w:rsidRPr="00B14A49">
        <w:rPr>
          <w:color w:val="000000"/>
        </w:rPr>
        <w:t xml:space="preserve"> September 11, 2025</w:t>
      </w:r>
    </w:p>
    <w:p w14:paraId="712CDA01" w14:textId="77777777" w:rsidR="006A4C2A" w:rsidRPr="00B14A49" w:rsidRDefault="006A4C2A" w:rsidP="006A4C2A">
      <w:pPr>
        <w:pStyle w:val="NormalWeb"/>
        <w:spacing w:before="0" w:beforeAutospacing="0" w:after="160" w:afterAutospacing="0"/>
      </w:pPr>
      <w:r w:rsidRPr="00B14A49">
        <w:rPr>
          <w:b/>
          <w:bCs/>
          <w:color w:val="000000"/>
          <w:u w:val="single"/>
        </w:rPr>
        <w:t>REPORTING DEADLINE:</w:t>
      </w:r>
      <w:r w:rsidRPr="00B14A49">
        <w:rPr>
          <w:color w:val="000000"/>
        </w:rPr>
        <w:t xml:space="preserve"> November 10, 2025</w:t>
      </w:r>
    </w:p>
    <w:p w14:paraId="60B447A1" w14:textId="77777777" w:rsidR="006A4C2A" w:rsidRPr="00B14A49" w:rsidRDefault="006A4C2A" w:rsidP="006A4C2A">
      <w:pPr>
        <w:pStyle w:val="NormalWeb"/>
        <w:spacing w:before="0" w:beforeAutospacing="0" w:after="160" w:afterAutospacing="0"/>
      </w:pPr>
      <w:r w:rsidRPr="00B14A49">
        <w:rPr>
          <w:b/>
          <w:bCs/>
          <w:color w:val="000000"/>
          <w:u w:val="single"/>
        </w:rPr>
        <w:t>PRIOR HISTORY:</w:t>
      </w:r>
    </w:p>
    <w:p w14:paraId="7F2CE1A6" w14:textId="77777777" w:rsidR="006A4C2A" w:rsidRPr="00B14A49" w:rsidRDefault="006A4C2A" w:rsidP="006A4C2A">
      <w:pPr>
        <w:pStyle w:val="NormalWeb"/>
        <w:spacing w:before="0" w:beforeAutospacing="0" w:after="160" w:afterAutospacing="0"/>
        <w:rPr>
          <w:color w:val="000000"/>
        </w:rPr>
      </w:pPr>
      <w:r w:rsidRPr="00B14A49">
        <w:rPr>
          <w:color w:val="000000"/>
        </w:rPr>
        <w:t>2023-2024 (H.1276): Accompanied S.845 and referred to Senate Ways and Means. No further action. </w:t>
      </w:r>
    </w:p>
    <w:p w14:paraId="77D9884D" w14:textId="77777777" w:rsidR="006A4C2A" w:rsidRPr="00B14A49" w:rsidRDefault="006A4C2A" w:rsidP="006A4C2A">
      <w:pPr>
        <w:pStyle w:val="NormalWeb"/>
        <w:spacing w:before="0" w:beforeAutospacing="0" w:after="160" w:afterAutospacing="0"/>
        <w:rPr>
          <w:color w:val="000000"/>
        </w:rPr>
      </w:pPr>
      <w:r w:rsidRPr="00B14A49">
        <w:rPr>
          <w:color w:val="000000"/>
        </w:rPr>
        <w:t>2021-2022 (H.1357): Accompanied a new draft (H.4694) and referred to House Ways and Means. No further action.</w:t>
      </w:r>
    </w:p>
    <w:p w14:paraId="6F4EDA7F" w14:textId="77777777" w:rsidR="006A4C2A" w:rsidRPr="00B14A49" w:rsidRDefault="006A4C2A" w:rsidP="006A4C2A">
      <w:pPr>
        <w:pStyle w:val="NormalWeb"/>
        <w:spacing w:before="0" w:beforeAutospacing="0" w:after="160" w:afterAutospacing="0"/>
        <w:rPr>
          <w:color w:val="000000"/>
        </w:rPr>
      </w:pPr>
      <w:r w:rsidRPr="00B14A49">
        <w:rPr>
          <w:color w:val="000000"/>
        </w:rPr>
        <w:t>2019-2020 (H.1201, H.1228, and H.1232): Accompanied a new draft (H.5125) and referred to the committee on Joint Rules. No further action.</w:t>
      </w:r>
    </w:p>
    <w:p w14:paraId="3F2122F6" w14:textId="77777777" w:rsidR="006A4C2A" w:rsidRPr="00B14A49" w:rsidRDefault="006A4C2A" w:rsidP="006A4C2A">
      <w:pPr>
        <w:pStyle w:val="NormalWeb"/>
        <w:spacing w:before="0" w:beforeAutospacing="0" w:after="160" w:afterAutospacing="0"/>
      </w:pPr>
      <w:r w:rsidRPr="00B14A49">
        <w:rPr>
          <w:color w:val="000000"/>
        </w:rPr>
        <w:t>2017-2018 (H.641): Accompanied a new draft (S.2235) and referred to Senate Ways and Means. No further action.</w:t>
      </w:r>
    </w:p>
    <w:p w14:paraId="754715B3" w14:textId="77777777" w:rsidR="006A4C2A" w:rsidRPr="00B14A49" w:rsidRDefault="006A4C2A" w:rsidP="006A4C2A">
      <w:pPr>
        <w:pStyle w:val="NormalWeb"/>
        <w:spacing w:before="0" w:beforeAutospacing="0" w:after="160" w:afterAutospacing="0"/>
      </w:pPr>
      <w:r w:rsidRPr="00B14A49">
        <w:rPr>
          <w:b/>
          <w:bCs/>
          <w:color w:val="000000"/>
          <w:u w:val="single"/>
        </w:rPr>
        <w:t>CURRENT LAW:</w:t>
      </w:r>
    </w:p>
    <w:p w14:paraId="4318682B" w14:textId="77777777" w:rsidR="006A4C2A" w:rsidRPr="00B14A49" w:rsidRDefault="006A4C2A" w:rsidP="006A4C2A">
      <w:pPr>
        <w:pStyle w:val="NormalWeb"/>
        <w:spacing w:before="0" w:beforeAutospacing="0" w:after="160" w:afterAutospacing="0"/>
      </w:pPr>
      <w:r w:rsidRPr="00B14A49">
        <w:rPr>
          <w:i/>
          <w:iCs/>
          <w:color w:val="000000"/>
        </w:rPr>
        <w:t xml:space="preserve">M.G.L. c. 15A, § 15E – </w:t>
      </w:r>
      <w:r w:rsidRPr="00B14A49">
        <w:rPr>
          <w:color w:val="000000"/>
        </w:rPr>
        <w:t>Establishes the endowment match program. To encourage private fundraising from the public institutions of higher education, this section pledges that, subject to appropriation, every $2 raised through private fundraising will be matched by $1 of state funding towards the institution’s endowment. </w:t>
      </w:r>
    </w:p>
    <w:p w14:paraId="1A610214" w14:textId="77777777" w:rsidR="006A4C2A" w:rsidRPr="00B14A49" w:rsidRDefault="006A4C2A" w:rsidP="006A4C2A">
      <w:pPr>
        <w:pStyle w:val="NormalWeb"/>
        <w:spacing w:before="0" w:beforeAutospacing="0" w:after="160" w:afterAutospacing="0"/>
      </w:pPr>
      <w:r w:rsidRPr="00B14A49">
        <w:rPr>
          <w:color w:val="000000"/>
        </w:rPr>
        <w:t>In the FY25 budget, $5,000,000 was appropriated for matching contributions at state universities and $10,000,000 for matching contributions at UMASS. These line items were funded by Fair Share accounts. </w:t>
      </w:r>
    </w:p>
    <w:p w14:paraId="1699858C" w14:textId="77777777" w:rsidR="006A4C2A" w:rsidRPr="00B14A49" w:rsidRDefault="006A4C2A" w:rsidP="006A4C2A">
      <w:pPr>
        <w:pStyle w:val="NormalWeb"/>
        <w:spacing w:before="0" w:beforeAutospacing="0" w:after="160" w:afterAutospacing="0"/>
      </w:pPr>
      <w:r w:rsidRPr="00B14A49">
        <w:rPr>
          <w:b/>
          <w:bCs/>
          <w:color w:val="000000"/>
          <w:u w:val="single"/>
        </w:rPr>
        <w:t>SUMMARY:</w:t>
      </w:r>
    </w:p>
    <w:p w14:paraId="1AA4FBE4" w14:textId="77777777" w:rsidR="006A4C2A" w:rsidRPr="00B14A49" w:rsidRDefault="006A4C2A" w:rsidP="006A4C2A">
      <w:pPr>
        <w:pStyle w:val="NormalWeb"/>
        <w:spacing w:before="0" w:beforeAutospacing="0" w:after="160" w:afterAutospacing="0"/>
      </w:pPr>
      <w:r w:rsidRPr="00B14A49">
        <w:rPr>
          <w:color w:val="000000"/>
        </w:rPr>
        <w:t>This bill strikes the provision that state funding for the endowment match is “subject to appropriation</w:t>
      </w:r>
      <w:r>
        <w:rPr>
          <w:color w:val="000000"/>
        </w:rPr>
        <w:t>.</w:t>
      </w:r>
      <w:r w:rsidRPr="00B14A49">
        <w:rPr>
          <w:color w:val="000000"/>
        </w:rPr>
        <w:t>” The bill provides that no less than $30,000,000 shall be spent on the endowment match program, with each sector (community colleges, state universities, and UMass) receiving $10,000,000. If any funds are unused by the CC’s, those funds will become available to the state universities. If any funds are unused by the state universities, those funds will become available to UMASS. </w:t>
      </w:r>
    </w:p>
    <w:p w14:paraId="13CF3C9C" w14:textId="71F36946" w:rsidR="00965B12" w:rsidRPr="00C46826" w:rsidRDefault="00965B12" w:rsidP="006A4C2A">
      <w:pPr>
        <w:pStyle w:val="NormalWeb"/>
        <w:spacing w:before="0" w:beforeAutospacing="0" w:after="160" w:afterAutospacing="0"/>
      </w:pPr>
    </w:p>
    <w:sectPr w:rsidR="00965B12" w:rsidRPr="00C46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33F27"/>
    <w:multiLevelType w:val="hybridMultilevel"/>
    <w:tmpl w:val="2F38C5A2"/>
    <w:lvl w:ilvl="0" w:tplc="4224E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A0459"/>
    <w:multiLevelType w:val="hybridMultilevel"/>
    <w:tmpl w:val="38F45EA6"/>
    <w:lvl w:ilvl="0" w:tplc="D6063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930E0"/>
    <w:multiLevelType w:val="multilevel"/>
    <w:tmpl w:val="7528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143115">
    <w:abstractNumId w:val="1"/>
  </w:num>
  <w:num w:numId="2" w16cid:durableId="954026119">
    <w:abstractNumId w:val="0"/>
  </w:num>
  <w:num w:numId="3" w16cid:durableId="42292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69"/>
    <w:rsid w:val="00026EE5"/>
    <w:rsid w:val="00040669"/>
    <w:rsid w:val="00093E1D"/>
    <w:rsid w:val="001B5CF1"/>
    <w:rsid w:val="001C7D4D"/>
    <w:rsid w:val="002637F2"/>
    <w:rsid w:val="00284B79"/>
    <w:rsid w:val="00354AF6"/>
    <w:rsid w:val="003E3B93"/>
    <w:rsid w:val="004307DC"/>
    <w:rsid w:val="0044151F"/>
    <w:rsid w:val="00442E10"/>
    <w:rsid w:val="004633F0"/>
    <w:rsid w:val="00465BFF"/>
    <w:rsid w:val="00491EE9"/>
    <w:rsid w:val="004E4233"/>
    <w:rsid w:val="005604CE"/>
    <w:rsid w:val="005E7A22"/>
    <w:rsid w:val="00647139"/>
    <w:rsid w:val="00660539"/>
    <w:rsid w:val="006A4C2A"/>
    <w:rsid w:val="007B3211"/>
    <w:rsid w:val="00846A29"/>
    <w:rsid w:val="00856ABF"/>
    <w:rsid w:val="008E40FB"/>
    <w:rsid w:val="00965B12"/>
    <w:rsid w:val="009A44D1"/>
    <w:rsid w:val="00A608A3"/>
    <w:rsid w:val="00AB59D2"/>
    <w:rsid w:val="00BB7BAB"/>
    <w:rsid w:val="00C24661"/>
    <w:rsid w:val="00C46826"/>
    <w:rsid w:val="00D20D11"/>
    <w:rsid w:val="00DC0CA0"/>
    <w:rsid w:val="00DE7471"/>
    <w:rsid w:val="00E04EE9"/>
    <w:rsid w:val="00E43BCA"/>
    <w:rsid w:val="00E63E3E"/>
    <w:rsid w:val="00F71577"/>
    <w:rsid w:val="0E3A2BC4"/>
    <w:rsid w:val="120777D7"/>
    <w:rsid w:val="1774CAF2"/>
    <w:rsid w:val="180580F7"/>
    <w:rsid w:val="1A0A12B3"/>
    <w:rsid w:val="1CE9E304"/>
    <w:rsid w:val="290FC190"/>
    <w:rsid w:val="39AB895E"/>
    <w:rsid w:val="3A2708A7"/>
    <w:rsid w:val="4DE779DB"/>
    <w:rsid w:val="5437B291"/>
    <w:rsid w:val="57AC91D5"/>
    <w:rsid w:val="5A6A1EA3"/>
    <w:rsid w:val="5FD26048"/>
    <w:rsid w:val="6D41F24B"/>
    <w:rsid w:val="725EA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5403"/>
  <w15:chartTrackingRefBased/>
  <w15:docId w15:val="{C0BA888F-3CDF-49C5-A5F8-BC82FAEA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69"/>
  </w:style>
  <w:style w:type="paragraph" w:styleId="Heading1">
    <w:name w:val="heading 1"/>
    <w:basedOn w:val="Normal"/>
    <w:next w:val="Normal"/>
    <w:link w:val="Heading1Char"/>
    <w:uiPriority w:val="9"/>
    <w:qFormat/>
    <w:rsid w:val="00040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669"/>
    <w:rPr>
      <w:rFonts w:eastAsiaTheme="majorEastAsia" w:cstheme="majorBidi"/>
      <w:color w:val="272727" w:themeColor="text1" w:themeTint="D8"/>
    </w:rPr>
  </w:style>
  <w:style w:type="paragraph" w:styleId="Title">
    <w:name w:val="Title"/>
    <w:basedOn w:val="Normal"/>
    <w:next w:val="Normal"/>
    <w:link w:val="TitleChar"/>
    <w:uiPriority w:val="10"/>
    <w:qFormat/>
    <w:rsid w:val="00040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669"/>
    <w:pPr>
      <w:spacing w:before="160"/>
      <w:jc w:val="center"/>
    </w:pPr>
    <w:rPr>
      <w:i/>
      <w:iCs/>
      <w:color w:val="404040" w:themeColor="text1" w:themeTint="BF"/>
    </w:rPr>
  </w:style>
  <w:style w:type="character" w:customStyle="1" w:styleId="QuoteChar">
    <w:name w:val="Quote Char"/>
    <w:basedOn w:val="DefaultParagraphFont"/>
    <w:link w:val="Quote"/>
    <w:uiPriority w:val="29"/>
    <w:rsid w:val="00040669"/>
    <w:rPr>
      <w:i/>
      <w:iCs/>
      <w:color w:val="404040" w:themeColor="text1" w:themeTint="BF"/>
    </w:rPr>
  </w:style>
  <w:style w:type="paragraph" w:styleId="ListParagraph">
    <w:name w:val="List Paragraph"/>
    <w:basedOn w:val="Normal"/>
    <w:uiPriority w:val="34"/>
    <w:qFormat/>
    <w:rsid w:val="00040669"/>
    <w:pPr>
      <w:ind w:left="720"/>
      <w:contextualSpacing/>
    </w:pPr>
  </w:style>
  <w:style w:type="character" w:styleId="IntenseEmphasis">
    <w:name w:val="Intense Emphasis"/>
    <w:basedOn w:val="DefaultParagraphFont"/>
    <w:uiPriority w:val="21"/>
    <w:qFormat/>
    <w:rsid w:val="00040669"/>
    <w:rPr>
      <w:i/>
      <w:iCs/>
      <w:color w:val="0F4761" w:themeColor="accent1" w:themeShade="BF"/>
    </w:rPr>
  </w:style>
  <w:style w:type="paragraph" w:styleId="IntenseQuote">
    <w:name w:val="Intense Quote"/>
    <w:basedOn w:val="Normal"/>
    <w:next w:val="Normal"/>
    <w:link w:val="IntenseQuoteChar"/>
    <w:uiPriority w:val="30"/>
    <w:qFormat/>
    <w:rsid w:val="00040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669"/>
    <w:rPr>
      <w:i/>
      <w:iCs/>
      <w:color w:val="0F4761" w:themeColor="accent1" w:themeShade="BF"/>
    </w:rPr>
  </w:style>
  <w:style w:type="character" w:styleId="IntenseReference">
    <w:name w:val="Intense Reference"/>
    <w:basedOn w:val="DefaultParagraphFont"/>
    <w:uiPriority w:val="32"/>
    <w:qFormat/>
    <w:rsid w:val="00040669"/>
    <w:rPr>
      <w:b/>
      <w:bCs/>
      <w:smallCaps/>
      <w:color w:val="0F4761" w:themeColor="accent1" w:themeShade="BF"/>
      <w:spacing w:val="5"/>
    </w:rPr>
  </w:style>
  <w:style w:type="paragraph" w:styleId="NormalWeb">
    <w:name w:val="Normal (Web)"/>
    <w:basedOn w:val="Normal"/>
    <w:uiPriority w:val="99"/>
    <w:unhideWhenUsed/>
    <w:rsid w:val="00AB59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2153">
      <w:bodyDiv w:val="1"/>
      <w:marLeft w:val="0"/>
      <w:marRight w:val="0"/>
      <w:marTop w:val="0"/>
      <w:marBottom w:val="0"/>
      <w:divBdr>
        <w:top w:val="none" w:sz="0" w:space="0" w:color="auto"/>
        <w:left w:val="none" w:sz="0" w:space="0" w:color="auto"/>
        <w:bottom w:val="none" w:sz="0" w:space="0" w:color="auto"/>
        <w:right w:val="none" w:sz="0" w:space="0" w:color="auto"/>
      </w:divBdr>
    </w:div>
    <w:div w:id="883521698">
      <w:bodyDiv w:val="1"/>
      <w:marLeft w:val="0"/>
      <w:marRight w:val="0"/>
      <w:marTop w:val="0"/>
      <w:marBottom w:val="0"/>
      <w:divBdr>
        <w:top w:val="none" w:sz="0" w:space="0" w:color="auto"/>
        <w:left w:val="none" w:sz="0" w:space="0" w:color="auto"/>
        <w:bottom w:val="none" w:sz="0" w:space="0" w:color="auto"/>
        <w:right w:val="none" w:sz="0" w:space="0" w:color="auto"/>
      </w:divBdr>
    </w:div>
    <w:div w:id="17528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33</cp:revision>
  <dcterms:created xsi:type="dcterms:W3CDTF">2025-03-24T13:47:00Z</dcterms:created>
  <dcterms:modified xsi:type="dcterms:W3CDTF">2025-09-11T16:39:00Z</dcterms:modified>
</cp:coreProperties>
</file>