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Joint Committee on Environment and Natural Resources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8"/>
          <w:szCs w:val="28"/>
          <w:rtl w:val="0"/>
        </w:rPr>
        <w:t xml:space="preserve">Bill Summary</w:t>
      </w:r>
      <w:r w:rsidDel="00000000" w:rsidR="00000000" w:rsidRPr="00000000">
        <w:rPr>
          <w:rFonts w:ascii="Times New Roman" w:cs="Times New Roman" w:eastAsia="Times New Roman" w:hAnsi="Times New Roman"/>
          <w:b w:val="1"/>
          <w:sz w:val="24"/>
          <w:szCs w:val="24"/>
          <w:rtl w:val="0"/>
        </w:rPr>
        <w:br w:type="textWrapp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__________________________________________________________________</w:t>
      </w:r>
    </w:p>
    <w:tbl>
      <w:tblPr>
        <w:tblStyle w:val="Table1"/>
        <w:tblW w:w="9885.0" w:type="dxa"/>
        <w:jc w:val="left"/>
        <w:tblInd w:w="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10"/>
        <w:gridCol w:w="7275"/>
        <w:tblGridChange w:id="0">
          <w:tblGrid>
            <w:gridCol w:w="2610"/>
            <w:gridCol w:w="7275"/>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House, No. 916</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Act to reduce single use plastics in the environment</w:t>
            </w:r>
          </w:p>
        </w:tc>
      </w:tr>
      <w:tr>
        <w:trPr>
          <w:cantSplit w:val="0"/>
          <w:trHeight w:val="81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8">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SPONSORS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Representatives Ciccolo, Scarsdale, Arena-DeRosa, and Sangiolo; </w:t>
            </w:r>
          </w:p>
          <w:p w:rsidR="00000000" w:rsidDel="00000000" w:rsidP="00000000" w:rsidRDefault="00000000" w:rsidRPr="00000000" w14:paraId="00000009">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Senator Eldridge</w:t>
            </w:r>
          </w:p>
        </w:tc>
      </w:tr>
      <w:tr>
        <w:trPr>
          <w:cantSplit w:val="0"/>
          <w:trHeight w:val="560.0000000000006"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B">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SIMILAR MATTERS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C">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S.630, Senator Lewis</w:t>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D">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PRIOR HISTORY   </w:t>
            </w:r>
            <w:r w:rsidDel="00000000" w:rsidR="00000000" w:rsidRPr="00000000">
              <w:rPr>
                <w:rtl w:val="0"/>
              </w:rPr>
            </w:r>
          </w:p>
          <w:p w:rsidR="00000000" w:rsidDel="00000000" w:rsidP="00000000" w:rsidRDefault="00000000" w:rsidRPr="00000000" w14:paraId="0000000E">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2021-2022: Filed as H869; favorably redrafted by ENRA as H4827; referred to HWM where no further action was taken </w:t>
            </w:r>
          </w:p>
          <w:p w:rsidR="00000000" w:rsidDel="00000000" w:rsidP="00000000" w:rsidRDefault="00000000" w:rsidRPr="00000000" w14:paraId="0000000F">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2023-2024: Filed as H767; accompanied S570 which was redrafted as S2830, passed to be engrossed by the Senate as S2833 and sent to HWM; no further action was taken</w:t>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11">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SUMMARY</w:t>
            </w:r>
            <w:r w:rsidDel="00000000" w:rsidR="00000000" w:rsidRPr="00000000">
              <w:rPr>
                <w:rtl w:val="0"/>
              </w:rPr>
            </w:r>
          </w:p>
          <w:p w:rsidR="00000000" w:rsidDel="00000000" w:rsidP="00000000" w:rsidRDefault="00000000" w:rsidRPr="00000000" w14:paraId="00000012">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omnibus legislation would ban plastic grocery bags, polystyrene, black plastics, single serve plastic water bottles, hotel toiletries, nips, plastic wipes, and balloon releases by retail establishments. Plastic straws would still be available upon request and a charge would be implemented for plastic utensils. This would incentivize customers to use reusables instead of harmful plastics. </w:t>
            </w:r>
          </w:p>
          <w:p w:rsidR="00000000" w:rsidDel="00000000" w:rsidP="00000000" w:rsidRDefault="00000000" w:rsidRPr="00000000" w14:paraId="00000013">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Plastic Bags </w:t>
            </w:r>
          </w:p>
          <w:p w:rsidR="00000000" w:rsidDel="00000000" w:rsidP="00000000" w:rsidRDefault="00000000" w:rsidRPr="00000000" w14:paraId="00000014">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retail establishment may only make available for purchase at the point of sale a reusable grocery bag. For up to 180 days from the date of enactment, a Retail establishment may make available for purchase at the point of sale a single-use carryout bag, reusable grocery bag, or recycled paper bag. </w:t>
            </w:r>
          </w:p>
          <w:p w:rsidR="00000000" w:rsidDel="00000000" w:rsidP="00000000" w:rsidRDefault="00000000" w:rsidRPr="00000000" w14:paraId="00000015">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180 days after the enactment of this law, a Retail establishment may make available for purchase a recycled paper bag, for a charge of $0.10. This shall end 18 months after the enactment of this law. 180 days after the enactment of this law, a Retail establishment may make available for purchase a reusable grocery bag, for a charge of no less than $0.10. All moneys collected pursuant to this section shall be retained by the Retail establishment. </w:t>
            </w:r>
          </w:p>
          <w:p w:rsidR="00000000" w:rsidDel="00000000" w:rsidP="00000000" w:rsidRDefault="00000000" w:rsidRPr="00000000" w14:paraId="00000016">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DEP will enforce this chapter and establish a small business exemption process by which a Retail establishment may elect to be exempt from the provisions if they meet certain criteria.</w:t>
            </w:r>
          </w:p>
          <w:p w:rsidR="00000000" w:rsidDel="00000000" w:rsidP="00000000" w:rsidRDefault="00000000" w:rsidRPr="00000000" w14:paraId="00000017">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Disposable Food Service Ware</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8">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See same language in H.912</w:t>
            </w:r>
            <w:r w:rsidDel="00000000" w:rsidR="00000000" w:rsidRPr="00000000">
              <w:rPr>
                <w:rFonts w:ascii="Times New Roman" w:cs="Times New Roman" w:eastAsia="Times New Roman" w:hAnsi="Times New Roman"/>
                <w:sz w:val="24"/>
                <w:szCs w:val="24"/>
                <w:rtl w:val="0"/>
              </w:rPr>
              <w:t xml:space="preserve"> Bill Summary</w:t>
            </w:r>
          </w:p>
          <w:p w:rsidR="00000000" w:rsidDel="00000000" w:rsidP="00000000" w:rsidRDefault="00000000" w:rsidRPr="00000000" w14:paraId="00000019">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Reduce Plastic Straws in the Environment </w:t>
            </w:r>
          </w:p>
          <w:p w:rsidR="00000000" w:rsidDel="00000000" w:rsidP="00000000" w:rsidRDefault="00000000" w:rsidRPr="00000000" w14:paraId="0000001A">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One year after passage, no retail establishment may provide a disposable plastic straw, stirrer, or splash stick, as such term is defined in this chapter, to a customer. This provision also applies to selling as well. Exemption is made for people with disabilities. Retailers will also be prohibited from selling. Local health agents may enforce the provisions outlined above.  </w:t>
            </w:r>
          </w:p>
          <w:p w:rsidR="00000000" w:rsidDel="00000000" w:rsidP="00000000" w:rsidRDefault="00000000" w:rsidRPr="00000000" w14:paraId="0000001B">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Prevent the Release of Helium Balloons into the Environment </w:t>
            </w:r>
          </w:p>
          <w:p w:rsidR="00000000" w:rsidDel="00000000" w:rsidP="00000000" w:rsidRDefault="00000000" w:rsidRPr="00000000" w14:paraId="0000001C">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sale, distribution and release of any type of balloon, including, but not limited to, plastic or latex, filled with any type of lighter than air gas, both for public and private use, is prohibited. This section shall not apply to balloons released by or on behalf of any agency of the commonwealth or the United States for scientific or meteorological purposes, or hot air balloons that are recovered after launch. </w:t>
            </w:r>
          </w:p>
          <w:p w:rsidR="00000000" w:rsidDel="00000000" w:rsidP="00000000" w:rsidRDefault="00000000" w:rsidRPr="00000000" w14:paraId="0000001D">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To Prevent the Release of Nips into the Environment </w:t>
            </w:r>
          </w:p>
          <w:p w:rsidR="00000000" w:rsidDel="00000000" w:rsidP="00000000" w:rsidRDefault="00000000" w:rsidRPr="00000000" w14:paraId="0000001E">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Sale of alcoholic beverages in containers less than or equal to 100 milliliters is prohibited within MA will be banned one year after passage.  </w:t>
            </w:r>
          </w:p>
          <w:p w:rsidR="00000000" w:rsidDel="00000000" w:rsidP="00000000" w:rsidRDefault="00000000" w:rsidRPr="00000000" w14:paraId="0000001F">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To Prevent the Release of Wipes Containing Plastic into the Environment </w:t>
            </w:r>
          </w:p>
          <w:p w:rsidR="00000000" w:rsidDel="00000000" w:rsidP="00000000" w:rsidRDefault="00000000" w:rsidRPr="00000000" w14:paraId="00000020">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Retailers cannot sell or distribute plastic wet wipes other than those used for medical applications. This law will not affect prescription products. </w:t>
            </w:r>
          </w:p>
          <w:p w:rsidR="00000000" w:rsidDel="00000000" w:rsidP="00000000" w:rsidRDefault="00000000" w:rsidRPr="00000000" w14:paraId="00000021">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Prevent the Release of Hotel Toiletry Bottles into the Environment </w:t>
            </w:r>
          </w:p>
          <w:p w:rsidR="00000000" w:rsidDel="00000000" w:rsidP="00000000" w:rsidRDefault="00000000" w:rsidRPr="00000000" w14:paraId="00000022">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lodging establishment cannot provide small plastic bottles containing a personal care product to a person staying in a sleeping room accommodation, in any space within the sleeping room accommodation, or within bathrooms shared by the public or guests. The establishment may provide bottles upon request at a place other than sleep rooms and bathrooms.  </w:t>
            </w:r>
          </w:p>
          <w:p w:rsidR="00000000" w:rsidDel="00000000" w:rsidP="00000000" w:rsidRDefault="00000000" w:rsidRPr="00000000" w14:paraId="00000023">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Establishments are encouraged to use bulk dispensers of personal care products to reduce plastic waste and lower operating costs, mindful of the health and safety of a person. </w:t>
            </w:r>
          </w:p>
          <w:p w:rsidR="00000000" w:rsidDel="00000000" w:rsidP="00000000" w:rsidRDefault="00000000" w:rsidRPr="00000000" w14:paraId="00000024">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first violation of the above is a written warning and subsequent violations may be up to $500 for each day the lodging establishment is in violation, but not to exceed $2,000 annually. </w:t>
            </w:r>
          </w:p>
          <w:p w:rsidR="00000000" w:rsidDel="00000000" w:rsidP="00000000" w:rsidRDefault="00000000" w:rsidRPr="00000000" w14:paraId="00000025">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One year after the passage of this act, a city or county cannot pass or enforce an ordinance, resolution, regulation, or rule relating to personal care products in plastic bottles provided at lodging establishments.</w:t>
            </w:r>
          </w:p>
          <w:p w:rsidR="00000000" w:rsidDel="00000000" w:rsidP="00000000" w:rsidRDefault="00000000" w:rsidRPr="00000000" w14:paraId="00000026">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To Prevent the Release of Plastic Water Bottles into the Environment </w:t>
            </w:r>
          </w:p>
          <w:p w:rsidR="00000000" w:rsidDel="00000000" w:rsidP="00000000" w:rsidRDefault="00000000" w:rsidRPr="00000000" w14:paraId="00000027">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Retailers cannot sell or distribute any bottled water in a single-serve plastic container other than nutritive drinks, tea, coffee, or unflavored carbonated water. </w:t>
            </w:r>
          </w:p>
          <w:p w:rsidR="00000000" w:rsidDel="00000000" w:rsidP="00000000" w:rsidRDefault="00000000" w:rsidRPr="00000000" w14:paraId="00000028">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Sales or distribution of drinking water in plastic bottles occurring after a declaration by a town, state or Federal official regarding an emergency affecting the availability and/or quality of drinking water to residents of the Town shall be exempt from this bylaw until seven days after the declaration has ended. </w:t>
            </w:r>
          </w:p>
          <w:p w:rsidR="00000000" w:rsidDel="00000000" w:rsidP="00000000" w:rsidRDefault="00000000" w:rsidRPr="00000000" w14:paraId="00000029">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To Support Our Restaurants</w:t>
            </w:r>
            <w:r w:rsidDel="00000000" w:rsidR="00000000" w:rsidRPr="00000000">
              <w:rPr>
                <w:rtl w:val="0"/>
              </w:rPr>
            </w:r>
          </w:p>
          <w:p w:rsidR="00000000" w:rsidDel="00000000" w:rsidP="00000000" w:rsidRDefault="00000000" w:rsidRPr="00000000" w14:paraId="0000002A">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rtl w:val="0"/>
              </w:rPr>
              <w:t xml:space="preserve">Food facilities may only provide disposable accessories if they are requested by the customer, accepted after being offered, or obtained from a self-serve area or dispenser. Food facilities and takeout delivery services must charge customers the greater of the actual cost of each disposable item, or one dollar.Delivery services using online or digital platforms must make accessories available only through clear, separate opt-in options; no disposable items included or require that each item (e.g., fork, napkin) be individually requested by the customer.</w:t>
            </w:r>
            <w:r w:rsidDel="00000000" w:rsidR="00000000" w:rsidRPr="00000000">
              <w:rPr>
                <w:rtl w:val="0"/>
              </w:rPr>
            </w:r>
          </w:p>
          <w:p w:rsidR="00000000" w:rsidDel="00000000" w:rsidP="00000000" w:rsidRDefault="00000000" w:rsidRPr="00000000" w14:paraId="0000002B">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To Prevent the Release of Black Plastic into the Environment </w:t>
            </w:r>
          </w:p>
          <w:p w:rsidR="00000000" w:rsidDel="00000000" w:rsidP="00000000" w:rsidRDefault="00000000" w:rsidRPr="00000000" w14:paraId="0000002C">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See same language in H.91</w:t>
            </w:r>
            <w:r w:rsidDel="00000000" w:rsidR="00000000" w:rsidRPr="00000000">
              <w:rPr>
                <w:rFonts w:ascii="Times New Roman" w:cs="Times New Roman" w:eastAsia="Times New Roman" w:hAnsi="Times New Roman"/>
                <w:sz w:val="24"/>
                <w:szCs w:val="24"/>
                <w:rtl w:val="0"/>
              </w:rPr>
              <w:t xml:space="preserve">0 Bill Summary</w:t>
            </w:r>
          </w:p>
          <w:p w:rsidR="00000000" w:rsidDel="00000000" w:rsidP="00000000" w:rsidRDefault="00000000" w:rsidRPr="00000000" w14:paraId="0000002D">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Improved Plastic Bottles and Increased Recycling</w:t>
            </w:r>
          </w:p>
          <w:p w:rsidR="00000000" w:rsidDel="00000000" w:rsidP="00000000" w:rsidRDefault="00000000" w:rsidRPr="00000000" w14:paraId="0000002E">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Beverage containers sold in Massachusetts must have tethered caps or caps that allow consumption without removal. Metal caps with plastic seals and plastic caps on glass/metal containers are not included.</w:t>
            </w:r>
          </w:p>
          <w:p w:rsidR="00000000" w:rsidDel="00000000" w:rsidP="00000000" w:rsidRDefault="00000000" w:rsidRPr="00000000" w14:paraId="0000002F">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Requirements for the Removal of Toxic Substances in Beverage Containers, Food Ware, and Food Ware Accessories</w:t>
            </w:r>
          </w:p>
          <w:p w:rsidR="00000000" w:rsidDel="00000000" w:rsidP="00000000" w:rsidRDefault="00000000" w:rsidRPr="00000000" w14:paraId="00000030">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Beginning two years after this bill’s passage, the sale or distribution of beverage containers, food ware/accessories, and food packaging containing </w:t>
            </w:r>
            <w:r w:rsidDel="00000000" w:rsidR="00000000" w:rsidRPr="00000000">
              <w:rPr>
                <w:rFonts w:ascii="Times New Roman" w:cs="Times New Roman" w:eastAsia="Times New Roman" w:hAnsi="Times New Roman"/>
                <w:sz w:val="24"/>
                <w:szCs w:val="24"/>
                <w:highlight w:val="white"/>
                <w:rtl w:val="0"/>
              </w:rPr>
              <w:t xml:space="preserve">polyvinyl chloride, (b) polystyrene, or (c) polycarbonate will be illegal.</w:t>
            </w:r>
            <w:r w:rsidDel="00000000" w:rsidR="00000000" w:rsidRPr="00000000">
              <w:rPr>
                <w:rtl w:val="0"/>
              </w:rPr>
            </w:r>
          </w:p>
          <w:p w:rsidR="00000000" w:rsidDel="00000000" w:rsidP="00000000" w:rsidRDefault="00000000" w:rsidRPr="00000000" w14:paraId="00000031">
            <w:pPr>
              <w:spacing w:after="240" w:befor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Starting three years after its passage and every three years thereafter, the Department of Environmental Protection must ban at least 10 more toxic substances from use in beverage containers, unless DEP determines there are not ten toxic substances required to do so. Any producer that violates this section may be fined up to $50,000 per violation. </w:t>
            </w:r>
          </w:p>
          <w:p w:rsidR="00000000" w:rsidDel="00000000" w:rsidP="00000000" w:rsidRDefault="00000000" w:rsidRPr="00000000" w14:paraId="00000032">
            <w:pPr>
              <w:spacing w:after="240" w:befor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All provisions outlined above will take effect one year after the bill’s passage. </w:t>
            </w:r>
          </w:p>
          <w:p w:rsidR="00000000" w:rsidDel="00000000" w:rsidP="00000000" w:rsidRDefault="00000000" w:rsidRPr="00000000" w14:paraId="00000033">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4">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36">
      <w:pPr>
        <w:spacing w:after="240" w:befor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7">
      <w:pPr>
        <w:rPr>
          <w:rFonts w:ascii="Times New Roman" w:cs="Times New Roman" w:eastAsia="Times New Roman" w:hAnsi="Times New Roman"/>
          <w:b w:val="1"/>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