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highlight w:val="white"/>
                <w:rtl w:val="0"/>
              </w:rPr>
              <w:t xml:space="preserve">An Act reducing packaging waste </w:t>
            </w:r>
            <w:r w:rsidDel="00000000" w:rsidR="00000000" w:rsidRPr="00000000">
              <w:rPr>
                <w:rtl w:val="0"/>
              </w:rPr>
            </w:r>
          </w:p>
          <w:p w:rsidR="00000000" w:rsidDel="00000000" w:rsidP="00000000" w:rsidRDefault="00000000" w:rsidRPr="00000000" w14:paraId="00000007">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26n5dg9ish0n" w:id="1"/>
            <w:bookmarkEnd w:id="1"/>
            <w:r w:rsidDel="00000000" w:rsidR="00000000" w:rsidRPr="00000000">
              <w:rPr>
                <w:rtl w:val="0"/>
              </w:rPr>
            </w:r>
          </w:p>
        </w:tc>
      </w:tr>
      <w:tr>
        <w:trPr>
          <w:cantSplit w:val="0"/>
          <w:trHeight w:val="6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Representatives Connolly and </w:t>
            </w:r>
            <w:r w:rsidDel="00000000" w:rsidR="00000000" w:rsidRPr="00000000">
              <w:rPr>
                <w:rFonts w:ascii="Times New Roman" w:cs="Times New Roman" w:eastAsia="Times New Roman" w:hAnsi="Times New Roman"/>
                <w:sz w:val="24"/>
                <w:szCs w:val="24"/>
                <w:highlight w:val="white"/>
                <w:rtl w:val="0"/>
              </w:rPr>
              <w:t xml:space="preserve">D. Rogers </w:t>
            </w:r>
            <w:r w:rsidDel="00000000" w:rsidR="00000000" w:rsidRPr="00000000">
              <w:rPr>
                <w:rtl w:val="0"/>
              </w:rPr>
            </w:r>
          </w:p>
        </w:tc>
      </w:tr>
      <w:tr>
        <w:trPr>
          <w:cantSplit w:val="0"/>
          <w:trHeight w:val="46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677.968750000001"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H412; Accompanied S408 and H2140 and reported favorably by ENRA; referred to HWM where no further action was taken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H743; Accompanied S439 and reported favorably by ENRA; referred to HWM where no further action was taken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H871; favorably redrafted as H4827 by ENRA; referred to the committee on Rules of the Two Branches, acting concurrently; recommended ought to pass and referred to HWM where no further action was taken </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H770; Accompanied </w:t>
            </w:r>
            <w:commentRangeStart w:id="0"/>
            <w:r w:rsidDel="00000000" w:rsidR="00000000" w:rsidRPr="00000000">
              <w:rPr>
                <w:rFonts w:ascii="Times New Roman" w:cs="Times New Roman" w:eastAsia="Times New Roman" w:hAnsi="Times New Roman"/>
                <w:sz w:val="24"/>
                <w:szCs w:val="24"/>
                <w:rtl w:val="0"/>
              </w:rPr>
              <w:t xml:space="preserve">S570 </w:t>
            </w:r>
            <w:commentRangeEnd w:id="0"/>
            <w:r w:rsidDel="00000000" w:rsidR="00000000" w:rsidRPr="00000000">
              <w:commentReference w:id="0"/>
            </w:r>
            <w:r w:rsidDel="00000000" w:rsidR="00000000" w:rsidRPr="00000000">
              <w:rPr>
                <w:rFonts w:ascii="Times New Roman" w:cs="Times New Roman" w:eastAsia="Times New Roman" w:hAnsi="Times New Roman"/>
                <w:sz w:val="24"/>
                <w:szCs w:val="24"/>
                <w:rtl w:val="0"/>
              </w:rPr>
              <w:t xml:space="preserve">and redrafted as S2830, reprinted as amended, S2833, and sent to HWM</w:t>
            </w:r>
          </w:p>
          <w:p w:rsidR="00000000" w:rsidDel="00000000" w:rsidP="00000000" w:rsidRDefault="00000000" w:rsidRPr="00000000" w14:paraId="00000011">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Effective January 1, 2027, this bill requires all retail food establishments to use biodegradable, compostable, recyclable or reusable food service ware for food prepared or packaged on premises. This bill authorizes the Department of Environmental Protection (DEP) to promulgate regulations to enforce this new chapter. </w:t>
            </w:r>
            <w:r w:rsidDel="00000000" w:rsidR="00000000" w:rsidRPr="00000000">
              <w:rPr>
                <w:rtl w:val="0"/>
              </w:rPr>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ristine Barber" w:id="0" w:date="2025-05-02T20:14:10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same as other on Rausch omnibus bill on plastics - passed the Senate; no further action in HWM</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