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1043</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the Quabbin Watershed Advisory Committee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Saunders</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S652, Senator Oliveira</w:t>
            </w:r>
          </w:p>
        </w:tc>
      </w:tr>
      <w:tr>
        <w:trPr>
          <w:cantSplit w:val="0"/>
          <w:trHeight w:val="1291.88232421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New file, H896; Reported favorably by ENR and referred to the House Committee on Steering, Policy and Scheduling where no further action was taken.</w:t>
            </w:r>
          </w:p>
          <w:p w:rsidR="00000000" w:rsidDel="00000000" w:rsidP="00000000" w:rsidRDefault="00000000" w:rsidRPr="00000000" w14:paraId="0000000D">
            <w:pPr>
              <w:spacing w:after="0" w:before="0" w:line="240" w:lineRule="auto"/>
              <w:rPr>
                <w:rFonts w:ascii="Times New Roman" w:cs="Times New Roman" w:eastAsia="Times New Roman" w:hAnsi="Times New Roman"/>
              </w:rPr>
            </w:pP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SUMMARY</w:t>
            </w:r>
          </w:p>
          <w:p w:rsidR="00000000" w:rsidDel="00000000" w:rsidP="00000000" w:rsidRDefault="00000000" w:rsidRPr="00000000" w14:paraId="00000010">
            <w:pPr>
              <w:shd w:fill="ffffff" w:val="clear"/>
              <w:spacing w:after="240" w:befor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This legislation would add a representative from the Belchertown Snowmobile Association of Massachusetts snowmobile club to the Quabbin Watershed Advisory Committee, which advises DCR's Division of Watershed Management on its policies and regulations regarding fishing, boating and other recreational activities and environmental, wildlife and habitat matters within the Quabbin watershed. </w:t>
            </w:r>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