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 Joint Committee on Environment and Natural Resources</w:t>
      </w:r>
      <w:r w:rsidDel="00000000" w:rsidR="00000000" w:rsidRPr="00000000">
        <w:rPr>
          <w:rtl w:val="0"/>
        </w:rPr>
      </w:r>
    </w:p>
    <w:p w:rsidR="00000000" w:rsidDel="00000000" w:rsidP="00000000" w:rsidRDefault="00000000" w:rsidRPr="00000000" w14:paraId="00000002">
      <w:pPr>
        <w:spacing w:after="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Bill Summary</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r w:rsidDel="00000000" w:rsidR="00000000" w:rsidRPr="00000000">
        <w:rPr>
          <w:rtl w:val="0"/>
        </w:rPr>
      </w:r>
    </w:p>
    <w:tbl>
      <w:tblPr>
        <w:tblStyle w:val="Table1"/>
        <w:tblW w:w="10188.0" w:type="dxa"/>
        <w:jc w:val="left"/>
        <w:tblLayout w:type="fixed"/>
        <w:tblLook w:val="0400"/>
      </w:tblPr>
      <w:tblGrid>
        <w:gridCol w:w="2538"/>
        <w:gridCol w:w="7650"/>
        <w:tblGridChange w:id="0">
          <w:tblGrid>
            <w:gridCol w:w="2538"/>
            <w:gridCol w:w="7650"/>
          </w:tblGrid>
        </w:tblGridChange>
      </w:tblGrid>
      <w:tr>
        <w:trPr>
          <w:cantSplit w:val="0"/>
          <w:trHeight w:val="540" w:hRule="atLeast"/>
          <w:tblHeader w:val="0"/>
        </w:trPr>
        <w:tc>
          <w:tcPr/>
          <w:p w:rsidR="00000000" w:rsidDel="00000000" w:rsidP="00000000" w:rsidRDefault="00000000" w:rsidRPr="00000000" w14:paraId="00000003">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BILL NUMBER</w:t>
            </w:r>
            <w:r w:rsidDel="00000000" w:rsidR="00000000" w:rsidRPr="00000000">
              <w:rPr>
                <w:rtl w:val="0"/>
              </w:rPr>
            </w:r>
          </w:p>
        </w:tc>
        <w:tc>
          <w:tcPr/>
          <w:p w:rsidR="00000000" w:rsidDel="00000000" w:rsidP="00000000" w:rsidRDefault="00000000" w:rsidRPr="00000000" w14:paraId="00000004">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1044</w:t>
            </w:r>
          </w:p>
        </w:tc>
      </w:tr>
      <w:tr>
        <w:trPr>
          <w:cantSplit w:val="0"/>
          <w:tblHeader w:val="0"/>
        </w:trPr>
        <w:tc>
          <w:tcPr/>
          <w:p w:rsidR="00000000" w:rsidDel="00000000" w:rsidP="00000000" w:rsidRDefault="00000000" w:rsidRPr="00000000" w14:paraId="00000005">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TITLE</w:t>
            </w:r>
            <w:r w:rsidDel="00000000" w:rsidR="00000000" w:rsidRPr="00000000">
              <w:rPr>
                <w:rtl w:val="0"/>
              </w:rPr>
            </w:r>
          </w:p>
        </w:tc>
        <w:tc>
          <w:tcPr/>
          <w:p w:rsidR="00000000" w:rsidDel="00000000" w:rsidP="00000000" w:rsidRDefault="00000000" w:rsidRPr="00000000" w14:paraId="00000006">
            <w:pPr>
              <w:spacing w:after="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Resolve establishing a special commission to study climate change staffing levels</w:t>
            </w:r>
          </w:p>
        </w:tc>
      </w:tr>
      <w:tr>
        <w:trPr>
          <w:cantSplit w:val="0"/>
          <w:tblHeader w:val="0"/>
        </w:trPr>
        <w:tc>
          <w:tcPr/>
          <w:p w:rsidR="00000000" w:rsidDel="00000000" w:rsidP="00000000" w:rsidRDefault="00000000" w:rsidRPr="00000000" w14:paraId="00000007">
            <w:pPr>
              <w:spacing w:after="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tl w:val="0"/>
              </w:rPr>
            </w:r>
          </w:p>
        </w:tc>
        <w:tc>
          <w:tcPr/>
          <w:p w:rsidR="00000000" w:rsidDel="00000000" w:rsidP="00000000" w:rsidRDefault="00000000" w:rsidRPr="00000000" w14:paraId="00000008">
            <w:pPr>
              <w:spacing w:after="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Scarsdale</w:t>
            </w:r>
          </w:p>
        </w:tc>
      </w:tr>
      <w:tr>
        <w:trPr>
          <w:cantSplit w:val="0"/>
          <w:tblHeader w:val="0"/>
        </w:trPr>
        <w:tc>
          <w:tcPr/>
          <w:p w:rsidR="00000000" w:rsidDel="00000000" w:rsidP="00000000" w:rsidRDefault="00000000" w:rsidRPr="00000000" w14:paraId="00000009">
            <w:pPr>
              <w:spacing w:after="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SIMILAR MATTERS</w:t>
            </w:r>
            <w:r w:rsidDel="00000000" w:rsidR="00000000" w:rsidRPr="00000000">
              <w:rPr>
                <w:rtl w:val="0"/>
              </w:rPr>
            </w:r>
          </w:p>
        </w:tc>
        <w:tc>
          <w:tcPr/>
          <w:p w:rsidR="00000000" w:rsidDel="00000000" w:rsidP="00000000" w:rsidRDefault="00000000" w:rsidRPr="00000000" w14:paraId="0000000A">
            <w:pPr>
              <w:spacing w:after="20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310.302734375" w:hRule="atLeast"/>
          <w:tblHeader w:val="0"/>
        </w:trPr>
        <w:tc>
          <w:tcPr>
            <w:gridSpan w:val="2"/>
          </w:tcPr>
          <w:p w:rsidR="00000000" w:rsidDel="00000000" w:rsidP="00000000" w:rsidRDefault="00000000" w:rsidRPr="00000000" w14:paraId="0000000B">
            <w:pPr>
              <w:spacing w:after="240"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C">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w:t>
            </w:r>
            <w:r w:rsidDel="00000000" w:rsidR="00000000" w:rsidRPr="00000000">
              <w:rPr>
                <w:rFonts w:ascii="Times New Roman" w:cs="Times New Roman" w:eastAsia="Times New Roman" w:hAnsi="Times New Roman"/>
                <w:sz w:val="24"/>
                <w:szCs w:val="24"/>
                <w:rtl w:val="0"/>
              </w:rPr>
              <w:t xml:space="preserve">Filed as H898; accompanied a study order, H4668</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SUMMARY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bill establishes a Special Commission on Climate Change Staffing to assess the staffing and resources needed for effective regional climate change planning in support of the Commonwealth’s 2050 Clean Energy and Climate Plan.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17-member commission - comprising state officials, legislative leaders, and representatives from all 13 Massachusetts regional planning agencies - will evaluate current regional and local climate staffing, identify gaps, and develop recommendations to ensure communities are adequately supported. Special attention will be given to regional representation, ensuring rural, suburban, and urban areas have equitable access to technical, financial, and implementation assistance. The commission must submit its findings and recommendations by July 31, 2026.</w:t>
            </w:r>
            <w:r w:rsidDel="00000000" w:rsidR="00000000" w:rsidRPr="00000000">
              <w:rPr>
                <w:rtl w:val="0"/>
              </w:rPr>
            </w:r>
          </w:p>
        </w:tc>
      </w:tr>
    </w:tbl>
    <w:p w:rsidR="00000000" w:rsidDel="00000000" w:rsidP="00000000" w:rsidRDefault="00000000" w:rsidRPr="00000000" w14:paraId="00000013">
      <w:pPr>
        <w:spacing w:after="200" w:line="276"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