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54A0" w14:textId="77777777" w:rsidR="007225D4" w:rsidRPr="00AD5950" w:rsidRDefault="007225D4" w:rsidP="007225D4">
      <w:pPr>
        <w:spacing w:after="0" w:line="240" w:lineRule="auto"/>
        <w:jc w:val="center"/>
        <w:textAlignment w:val="baseline"/>
        <w:rPr>
          <w:rFonts w:ascii="Times New Roman" w:eastAsia="Times New Roman" w:hAnsi="Times New Roman" w:cs="Times New Roman"/>
          <w:color w:val="000000" w:themeColor="text1"/>
          <w:sz w:val="48"/>
          <w:szCs w:val="48"/>
        </w:rPr>
      </w:pPr>
      <w:r w:rsidRPr="25AA9238">
        <w:rPr>
          <w:rStyle w:val="normaltextrun"/>
          <w:rFonts w:ascii="Times New Roman" w:eastAsia="Times New Roman" w:hAnsi="Times New Roman" w:cs="Times New Roman"/>
          <w:b/>
          <w:bCs/>
          <w:color w:val="000000" w:themeColor="text1"/>
          <w:sz w:val="48"/>
          <w:szCs w:val="48"/>
        </w:rPr>
        <w:t>Committee on Public Safety and Homeland Security</w:t>
      </w:r>
      <w:r w:rsidRPr="25AA9238">
        <w:rPr>
          <w:rStyle w:val="normaltextrun"/>
          <w:rFonts w:ascii="Times New Roman" w:eastAsia="Times New Roman" w:hAnsi="Times New Roman" w:cs="Times New Roman"/>
          <w:color w:val="000000" w:themeColor="text1"/>
          <w:sz w:val="48"/>
          <w:szCs w:val="48"/>
        </w:rPr>
        <w:t>   </w:t>
      </w:r>
      <w:r w:rsidRPr="25AA9238">
        <w:rPr>
          <w:rStyle w:val="eop"/>
          <w:rFonts w:ascii="Times New Roman" w:eastAsia="Times New Roman" w:hAnsi="Times New Roman" w:cs="Times New Roman"/>
          <w:color w:val="000000" w:themeColor="text1"/>
          <w:sz w:val="48"/>
          <w:szCs w:val="48"/>
        </w:rPr>
        <w:t> </w:t>
      </w:r>
    </w:p>
    <w:p w14:paraId="30CE3F2A" w14:textId="77777777" w:rsidR="007225D4" w:rsidRPr="00AD5950" w:rsidRDefault="007225D4" w:rsidP="007225D4">
      <w:pPr>
        <w:spacing w:after="0" w:line="240" w:lineRule="auto"/>
        <w:jc w:val="center"/>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_____________________________________________________________________________</w:t>
      </w:r>
      <w:r w:rsidRPr="25AA9238">
        <w:rPr>
          <w:rStyle w:val="normaltextrun"/>
          <w:rFonts w:ascii="Times New Roman" w:eastAsia="Times New Roman" w:hAnsi="Times New Roman" w:cs="Times New Roman"/>
          <w:color w:val="000000" w:themeColor="text1"/>
        </w:rPr>
        <w:t>     </w:t>
      </w:r>
    </w:p>
    <w:p w14:paraId="7359FB35"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32"/>
          <w:szCs w:val="32"/>
        </w:rPr>
      </w:pPr>
      <w:r w:rsidRPr="25AA9238">
        <w:rPr>
          <w:rStyle w:val="normaltextrun"/>
          <w:rFonts w:ascii="Times New Roman" w:eastAsia="Times New Roman" w:hAnsi="Times New Roman" w:cs="Times New Roman"/>
          <w:i/>
          <w:iCs/>
          <w:color w:val="000000" w:themeColor="text1"/>
          <w:sz w:val="32"/>
          <w:szCs w:val="32"/>
        </w:rPr>
        <w:t>Bill Summary</w:t>
      </w:r>
      <w:r w:rsidRPr="25AA9238">
        <w:rPr>
          <w:rStyle w:val="normaltextrun"/>
          <w:rFonts w:ascii="Times New Roman" w:eastAsia="Times New Roman" w:hAnsi="Times New Roman" w:cs="Times New Roman"/>
          <w:color w:val="000000" w:themeColor="text1"/>
          <w:sz w:val="32"/>
          <w:szCs w:val="32"/>
        </w:rPr>
        <w:t>     </w:t>
      </w:r>
    </w:p>
    <w:p w14:paraId="5E070EFF"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4FD73875"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22"/>
          <w:szCs w:val="22"/>
        </w:rPr>
      </w:pPr>
      <w:r w:rsidRPr="25AA9238">
        <w:rPr>
          <w:rStyle w:val="normaltextrun"/>
          <w:rFonts w:ascii="Times New Roman" w:eastAsia="Times New Roman" w:hAnsi="Times New Roman" w:cs="Times New Roman"/>
          <w:b/>
          <w:bCs/>
          <w:color w:val="000000" w:themeColor="text1"/>
          <w:sz w:val="22"/>
          <w:szCs w:val="22"/>
        </w:rPr>
        <w:t>Bill Number: H2599</w:t>
      </w:r>
    </w:p>
    <w:p w14:paraId="0E9DC8F5"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18"/>
          <w:szCs w:val="18"/>
        </w:rPr>
      </w:pPr>
    </w:p>
    <w:p w14:paraId="56331A6C"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Name:</w:t>
      </w:r>
      <w:r w:rsidRPr="25AA9238">
        <w:rPr>
          <w:rStyle w:val="normaltextrun"/>
          <w:rFonts w:ascii="Times New Roman" w:eastAsia="Times New Roman" w:hAnsi="Times New Roman" w:cs="Times New Roman"/>
          <w:color w:val="000000" w:themeColor="text1"/>
        </w:rPr>
        <w:t xml:space="preserve"> An Act relative to the use of green lights for municipal emergency management vehicles</w:t>
      </w:r>
    </w:p>
    <w:p w14:paraId="01897CA7"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127FB6DD"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Sponsor(s): </w:t>
      </w:r>
      <w:r w:rsidRPr="25AA9238">
        <w:rPr>
          <w:rStyle w:val="normaltextrun"/>
          <w:rFonts w:ascii="Times New Roman" w:eastAsia="Times New Roman" w:hAnsi="Times New Roman" w:cs="Times New Roman"/>
          <w:color w:val="000000" w:themeColor="text1"/>
        </w:rPr>
        <w:t>Representative Carol A. Doherty</w:t>
      </w:r>
    </w:p>
    <w:p w14:paraId="4896E57F"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18"/>
          <w:szCs w:val="18"/>
        </w:rPr>
      </w:pPr>
    </w:p>
    <w:p w14:paraId="5FEF1ABB"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Hearing Date: </w:t>
      </w:r>
      <w:r w:rsidRPr="25AA9238">
        <w:rPr>
          <w:rStyle w:val="normaltextrun"/>
          <w:rFonts w:ascii="Times New Roman" w:eastAsia="Times New Roman" w:hAnsi="Times New Roman" w:cs="Times New Roman"/>
          <w:color w:val="000000" w:themeColor="text1"/>
        </w:rPr>
        <w:t>TBD </w:t>
      </w:r>
    </w:p>
    <w:p w14:paraId="72E15524"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498C44C8"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Prior History: N/A</w:t>
      </w:r>
    </w:p>
    <w:p w14:paraId="25378C7E"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rPr>
      </w:pPr>
      <w:r w:rsidRPr="25AA9238">
        <w:rPr>
          <w:rStyle w:val="eop"/>
          <w:rFonts w:ascii="Times New Roman" w:eastAsia="Times New Roman" w:hAnsi="Times New Roman" w:cs="Times New Roman"/>
          <w:color w:val="000000" w:themeColor="text1"/>
        </w:rPr>
        <w:t> </w:t>
      </w:r>
    </w:p>
    <w:p w14:paraId="5F157D76"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normaltextrun"/>
          <w:rFonts w:ascii="Times New Roman" w:eastAsia="Times New Roman" w:hAnsi="Times New Roman" w:cs="Times New Roman"/>
          <w:b/>
          <w:bCs/>
          <w:color w:val="000000" w:themeColor="text1"/>
        </w:rPr>
        <w:t>Summary:</w:t>
      </w:r>
      <w:r w:rsidRPr="25AA9238">
        <w:rPr>
          <w:rStyle w:val="scxw122085497"/>
          <w:rFonts w:ascii="Times New Roman" w:eastAsia="Times New Roman" w:hAnsi="Times New Roman" w:cs="Times New Roman"/>
          <w:color w:val="000000" w:themeColor="text1"/>
        </w:rPr>
        <w:t>  Section 1: Amends Chapter 90 (Motor Vehicles and Aircraft) by inserting after section 7E the following new section 7E1/2: No vehicles besides MassDOT, municipal public works, and emergency management vehicles shall mount or display a flashing, rotating, or oscillating green light in any direction. Police vehicles may display red flashing/rotating/oscillating lights facing backward (opposite to their direction of travel). Fire trucks or fire apparatus may display blue flashing/rotating/oscillating lights facing backward. Vehicles owned or operated by municipal emergency management or public works departments may mount thereon flashing, rotating, or oscillating green lights. Lights shall be displayed only when the owner or operator is proceeding to an emergency and/or alarm. An application must be submitted, with a written permit issued and delivered to the owner and operator by the municipality.  If the application is not by the registered owner, the registered owner must forward a written statement certifying they are aware of the green light being mounted and displayed. Permits must be carried on their person or in the vehicle, easily accessible.  Upon termination, the permit shall be revoked immediately. Upon written request, the permit may be revoked by the registrar, including for unauthorized use of green lights, and the owner and operator shall be subject to a fine. The registrar of motor vehicles shall notify the owner and operator upon revocation, as well as the head of the police and fire department of the town the permit was originally issued. The registrar may make further rules and regulations governing or prohibiting the display of other lights on vehicles they may deem necessary for public safety. A person violating any provision of this section for a penalty not otherwise provided shall be subject to a fine of not less than five hundred dollars nor more than one thousand dollars.</w:t>
      </w:r>
    </w:p>
    <w:p w14:paraId="567B00D7" w14:textId="77777777" w:rsidR="007225D4" w:rsidRPr="00AD5950" w:rsidRDefault="007225D4" w:rsidP="007225D4">
      <w:pPr>
        <w:spacing w:after="0" w:line="240" w:lineRule="auto"/>
        <w:textAlignment w:val="baseline"/>
        <w:rPr>
          <w:rFonts w:ascii="Times New Roman" w:eastAsia="Times New Roman" w:hAnsi="Times New Roman" w:cs="Times New Roman"/>
          <w:color w:val="000000" w:themeColor="text1"/>
          <w:sz w:val="18"/>
          <w:szCs w:val="18"/>
        </w:rPr>
      </w:pPr>
      <w:r>
        <w:br/>
      </w:r>
    </w:p>
    <w:p w14:paraId="437EF9FD" w14:textId="77777777" w:rsidR="007225D4" w:rsidRDefault="007225D4"/>
    <w:sectPr w:rsidR="0072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D4"/>
    <w:rsid w:val="007225D4"/>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4358"/>
  <w15:chartTrackingRefBased/>
  <w15:docId w15:val="{D080AE75-9414-4175-847A-0D616BA0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D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225D4"/>
  </w:style>
  <w:style w:type="character" w:customStyle="1" w:styleId="eop">
    <w:name w:val="eop"/>
    <w:basedOn w:val="DefaultParagraphFont"/>
    <w:rsid w:val="007225D4"/>
  </w:style>
  <w:style w:type="character" w:customStyle="1" w:styleId="scxw122085497">
    <w:name w:val="scxw122085497"/>
    <w:basedOn w:val="DefaultParagraphFont"/>
    <w:rsid w:val="0072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A6DF1-63D9-4996-A8DC-BB6BC3893CD9}"/>
</file>

<file path=customXml/itemProps2.xml><?xml version="1.0" encoding="utf-8"?>
<ds:datastoreItem xmlns:ds="http://schemas.openxmlformats.org/officeDocument/2006/customXml" ds:itemID="{B0226A8D-FD0E-4DCA-B32A-DA497FC8899C}"/>
</file>

<file path=customXml/itemProps3.xml><?xml version="1.0" encoding="utf-8"?>
<ds:datastoreItem xmlns:ds="http://schemas.openxmlformats.org/officeDocument/2006/customXml" ds:itemID="{1533ABB4-3F3E-4BCF-BCD8-4B444F6F0C98}"/>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2025-04-16T14:14:00Z</dcterms:created>
  <dcterms:modified xsi:type="dcterms:W3CDTF">2025-04-16T14:14:00Z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