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E45A" w14:textId="77777777" w:rsidR="00C20D58" w:rsidRDefault="00000000">
      <w:r>
        <w:rPr>
          <w:noProof/>
        </w:rPr>
        <w:drawing>
          <wp:inline distT="0" distB="0" distL="0" distR="0" wp14:anchorId="57D9033E" wp14:editId="3B5E3C30">
            <wp:extent cx="5943600" cy="1284603"/>
            <wp:effectExtent l="0" t="0" r="0" b="0"/>
            <wp:docPr id="5248795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4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EE2E0E" w14:textId="77777777" w:rsidR="00C20D58" w:rsidRDefault="00000000">
      <w:r>
        <w:rPr>
          <w:rStyle w:val="normaltextrun"/>
          <w:b/>
          <w:bCs/>
          <w:color w:val="000000"/>
        </w:rPr>
        <w:t xml:space="preserve">Bill Number: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H2726</w:t>
      </w:r>
    </w:p>
    <w:p w14:paraId="4369C3C0" w14:textId="77777777" w:rsidR="00C20D58" w:rsidRDefault="00000000">
      <w:pPr>
        <w:pStyle w:val="paragraph"/>
        <w:spacing w:before="0" w:after="0"/>
        <w:textAlignment w:val="baseline"/>
      </w:pPr>
      <w:r>
        <w:rPr>
          <w:rStyle w:val="normaltextrun"/>
          <w:b/>
          <w:bCs/>
          <w:color w:val="000000"/>
        </w:rPr>
        <w:t xml:space="preserve">Name: </w:t>
      </w:r>
      <w:r>
        <w:rPr>
          <w:rStyle w:val="normaltextrun"/>
          <w:color w:val="000000"/>
        </w:rPr>
        <w:t>An Act requiring human trafficking recognition training for certain hospitability workers</w:t>
      </w:r>
    </w:p>
    <w:p w14:paraId="4B876F78" w14:textId="77777777" w:rsidR="00C20D58" w:rsidRDefault="00C20D5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</w:p>
    <w:p w14:paraId="25CC3CD1" w14:textId="77777777" w:rsidR="00C20D58" w:rsidRDefault="00000000">
      <w:pPr>
        <w:pStyle w:val="paragraph"/>
        <w:spacing w:before="0" w:after="0"/>
        <w:textAlignment w:val="baseline"/>
      </w:pPr>
      <w:r>
        <w:rPr>
          <w:rStyle w:val="normaltextrun"/>
          <w:b/>
          <w:bCs/>
          <w:color w:val="000000"/>
        </w:rPr>
        <w:t xml:space="preserve">Sponsor(s): </w:t>
      </w:r>
      <w:r>
        <w:rPr>
          <w:rStyle w:val="normaltextrun"/>
          <w:color w:val="000000"/>
        </w:rPr>
        <w:t xml:space="preserve">Representative Thomas Walsh </w:t>
      </w:r>
    </w:p>
    <w:p w14:paraId="2745D8D2" w14:textId="77777777" w:rsidR="00C20D58" w:rsidRDefault="00C20D5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</w:p>
    <w:p w14:paraId="3D9BC149" w14:textId="77777777" w:rsidR="00C20D58" w:rsidRDefault="00000000">
      <w:pPr>
        <w:pStyle w:val="paragraph"/>
        <w:spacing w:before="0" w:after="0"/>
        <w:textAlignment w:val="baseline"/>
      </w:pPr>
      <w:r>
        <w:rPr>
          <w:rStyle w:val="normaltextrun"/>
          <w:b/>
          <w:bCs/>
          <w:color w:val="000000"/>
        </w:rPr>
        <w:t xml:space="preserve">Hearing Date: </w:t>
      </w:r>
      <w:r>
        <w:rPr>
          <w:rStyle w:val="normaltextrun"/>
          <w:color w:val="000000"/>
        </w:rPr>
        <w:t>TBD</w:t>
      </w:r>
    </w:p>
    <w:p w14:paraId="1B52F4EC" w14:textId="77777777" w:rsidR="00C20D58" w:rsidRDefault="00000000">
      <w:pPr>
        <w:pStyle w:val="paragraph"/>
        <w:spacing w:before="0" w:after="0"/>
        <w:textAlignment w:val="baseline"/>
      </w:pPr>
      <w:r>
        <w:rPr>
          <w:rStyle w:val="normaltextrun"/>
          <w:color w:val="000000"/>
        </w:rPr>
        <w:t> </w:t>
      </w:r>
      <w:r>
        <w:rPr>
          <w:rStyle w:val="eop"/>
          <w:color w:val="000000"/>
        </w:rPr>
        <w:t> </w:t>
      </w:r>
    </w:p>
    <w:p w14:paraId="588ACEAF" w14:textId="77777777" w:rsidR="00C20D58" w:rsidRDefault="00000000">
      <w:pPr>
        <w:pStyle w:val="paragraph"/>
        <w:spacing w:before="0" w:after="0"/>
        <w:textAlignment w:val="baseline"/>
      </w:pPr>
      <w:r>
        <w:rPr>
          <w:rStyle w:val="normaltextrun"/>
          <w:b/>
          <w:bCs/>
          <w:color w:val="000000"/>
        </w:rPr>
        <w:t xml:space="preserve">Prior History: </w:t>
      </w:r>
      <w:r>
        <w:rPr>
          <w:rStyle w:val="normaltextrun"/>
          <w:color w:val="000000"/>
        </w:rPr>
        <w:t xml:space="preserve">Favorable </w:t>
      </w:r>
    </w:p>
    <w:p w14:paraId="6027FE51" w14:textId="77777777" w:rsidR="00C20D58" w:rsidRDefault="00C20D58">
      <w:pPr>
        <w:pStyle w:val="paragraph"/>
        <w:spacing w:before="0" w:after="0"/>
        <w:textAlignment w:val="baseline"/>
      </w:pPr>
    </w:p>
    <w:p w14:paraId="79545518" w14:textId="77777777" w:rsidR="00C20D58" w:rsidRDefault="00000000">
      <w:r>
        <w:rPr>
          <w:rStyle w:val="normaltextrun"/>
          <w:rFonts w:eastAsia="Times New Roman"/>
          <w:b/>
          <w:bCs/>
          <w:color w:val="000000"/>
        </w:rPr>
        <w:t>Summary:</w:t>
      </w:r>
    </w:p>
    <w:p w14:paraId="33517A99" w14:textId="77777777" w:rsidR="00C20D58" w:rsidRDefault="00000000"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This bill requires that every licensed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> 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innholder of a qualified accommodation (including hotels, motels, lodging housing and bed and breakfast), 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> 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establish a human trafficking recognition training program.</w:t>
      </w: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> 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All employees must participate in said training program.  Attorney General is to approve training program.  Innholders must post human trafficking hotline information in plain view.  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br/>
        <w:t>Attorney General shall develop materials for innholders and promulgate regulations.</w:t>
      </w:r>
    </w:p>
    <w:sectPr w:rsidR="00C20D5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911A" w14:textId="77777777" w:rsidR="00557C70" w:rsidRDefault="00557C70">
      <w:pPr>
        <w:spacing w:after="0" w:line="240" w:lineRule="auto"/>
      </w:pPr>
      <w:r>
        <w:separator/>
      </w:r>
    </w:p>
  </w:endnote>
  <w:endnote w:type="continuationSeparator" w:id="0">
    <w:p w14:paraId="0F6F48CD" w14:textId="77777777" w:rsidR="00557C70" w:rsidRDefault="0055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D501" w14:textId="77777777" w:rsidR="00557C70" w:rsidRDefault="00557C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B24FBB" w14:textId="77777777" w:rsidR="00557C70" w:rsidRDefault="0055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0D58"/>
    <w:rsid w:val="00447EA9"/>
    <w:rsid w:val="00557C70"/>
    <w:rsid w:val="00C20D58"/>
    <w:rsid w:val="00D4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54B7"/>
  <w15:docId w15:val="{4C48FABF-78D6-4952-AAEA-1AADF232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sz w:val="24"/>
      <w:szCs w:val="24"/>
    </w:rPr>
  </w:style>
  <w:style w:type="paragraph" w:styleId="Heading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76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dc:description/>
  <cp:lastModifiedBy>Ihenacho, Destiny (HOU)</cp:lastModifiedBy>
  <cp:revision>2</cp:revision>
  <dcterms:created xsi:type="dcterms:W3CDTF">2025-05-05T13:49:00Z</dcterms:created>
  <dcterms:modified xsi:type="dcterms:W3CDTF">2025-05-05T13:49:00Z</dcterms:modified>
</cp:coreProperties>
</file>