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1B7" w:rsidRDefault="005B6080"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7931B7" w:rsidRDefault="005B6080"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7931B7" w:rsidRDefault="005B6080"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H.3918</w:t>
      </w:r>
    </w:p>
    <w:p w:rsidR="007931B7" w:rsidRDefault="007931B7" w14:paraId="00000004" w14:textId="77777777">
      <w:pPr>
        <w:keepLines/>
        <w:shd w:val="clear" w:color="auto" w:fill="FFFFFF"/>
        <w:spacing w:line="240" w:lineRule="auto"/>
        <w:rPr>
          <w:rFonts w:ascii="Times New Roman" w:hAnsi="Times New Roman" w:eastAsia="Times New Roman" w:cs="Times New Roman"/>
          <w:sz w:val="24"/>
          <w:szCs w:val="24"/>
        </w:rPr>
      </w:pPr>
    </w:p>
    <w:p w:rsidR="007931B7" w:rsidRDefault="005B6080"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granting the city of Somerville the authority to provide legal voting rights in municipal elections for City of Somerville residents aged 16 and 17 years old </w:t>
      </w:r>
    </w:p>
    <w:p w:rsidR="007931B7" w:rsidRDefault="007931B7" w14:paraId="00000006" w14:textId="77777777">
      <w:pPr>
        <w:keepLines/>
        <w:shd w:val="clear" w:color="auto" w:fill="FFFFFF"/>
        <w:spacing w:line="240" w:lineRule="auto"/>
        <w:rPr>
          <w:rFonts w:ascii="Times New Roman" w:hAnsi="Times New Roman" w:eastAsia="Times New Roman" w:cs="Times New Roman"/>
          <w:sz w:val="24"/>
          <w:szCs w:val="24"/>
        </w:rPr>
      </w:pPr>
    </w:p>
    <w:p w:rsidR="007931B7" w:rsidRDefault="005B6080"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Christine P. Barber </w:t>
      </w:r>
    </w:p>
    <w:p w:rsidR="007931B7" w:rsidRDefault="007931B7" w14:paraId="00000008" w14:textId="77777777">
      <w:pPr>
        <w:keepLines/>
        <w:shd w:val="clear" w:color="auto" w:fill="FFFFFF"/>
        <w:spacing w:line="240" w:lineRule="auto"/>
        <w:rPr>
          <w:rFonts w:ascii="Times New Roman" w:hAnsi="Times New Roman" w:eastAsia="Times New Roman" w:cs="Times New Roman"/>
          <w:sz w:val="24"/>
          <w:szCs w:val="24"/>
        </w:rPr>
      </w:pPr>
    </w:p>
    <w:p w:rsidR="007931B7" w:rsidRDefault="005B6080"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7931B7" w:rsidRDefault="005B6080"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31B7" w:rsidRDefault="005B6080"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7931B7" w:rsidRDefault="005B6080"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31B7" w:rsidP="71299A53" w:rsidRDefault="005B6080" w14:paraId="2B349726" w14:textId="61E55C88">
      <w:pPr>
        <w:keepLines w:val="1"/>
        <w:shd w:val="clear" w:color="auto" w:fill="FFFFFF" w:themeFill="background1"/>
        <w:spacing w:line="240" w:lineRule="auto"/>
        <w:jc w:val="both"/>
        <w:rPr>
          <w:rFonts w:ascii="Times New Roman" w:hAnsi="Times New Roman" w:eastAsia="Times New Roman" w:cs="Times New Roman"/>
          <w:b w:val="1"/>
          <w:bCs w:val="1"/>
          <w:sz w:val="24"/>
          <w:szCs w:val="24"/>
        </w:rPr>
      </w:pPr>
      <w:r w:rsidRPr="71299A53" w:rsidR="005B6080">
        <w:rPr>
          <w:rFonts w:ascii="Times New Roman" w:hAnsi="Times New Roman" w:eastAsia="Times New Roman" w:cs="Times New Roman"/>
          <w:b w:val="1"/>
          <w:bCs w:val="1"/>
          <w:sz w:val="24"/>
          <w:szCs w:val="24"/>
        </w:rPr>
        <w:t>Prior History:</w:t>
      </w:r>
      <w:r w:rsidRPr="71299A53" w:rsidR="2DE6629D">
        <w:rPr>
          <w:rFonts w:ascii="Times New Roman" w:hAnsi="Times New Roman" w:eastAsia="Times New Roman" w:cs="Times New Roman"/>
          <w:b w:val="1"/>
          <w:bCs w:val="1"/>
          <w:sz w:val="24"/>
          <w:szCs w:val="24"/>
        </w:rPr>
        <w:t xml:space="preserve"> </w:t>
      </w:r>
    </w:p>
    <w:p w:rsidR="007931B7" w:rsidP="71299A53" w:rsidRDefault="005B6080" w14:paraId="384DCC49" w14:textId="32AC7BEB">
      <w:pPr>
        <w:keepLines w:val="1"/>
        <w:shd w:val="clear" w:color="auto" w:fill="FFFFFF" w:themeFill="background1"/>
        <w:spacing w:line="240" w:lineRule="auto"/>
        <w:jc w:val="both"/>
        <w:rPr>
          <w:rFonts w:ascii="Times New Roman" w:hAnsi="Times New Roman" w:eastAsia="Times New Roman" w:cs="Times New Roman"/>
          <w:b w:val="0"/>
          <w:bCs w:val="0"/>
          <w:sz w:val="24"/>
          <w:szCs w:val="24"/>
        </w:rPr>
      </w:pPr>
      <w:r w:rsidRPr="71299A53" w:rsidR="0254D406">
        <w:rPr>
          <w:rFonts w:ascii="Times New Roman" w:hAnsi="Times New Roman" w:eastAsia="Times New Roman" w:cs="Times New Roman"/>
          <w:b w:val="0"/>
          <w:bCs w:val="0"/>
          <w:sz w:val="24"/>
          <w:szCs w:val="24"/>
        </w:rPr>
        <w:t>(</w:t>
      </w:r>
      <w:r w:rsidRPr="71299A53" w:rsidR="2DE6629D">
        <w:rPr>
          <w:rFonts w:ascii="Times New Roman" w:hAnsi="Times New Roman" w:eastAsia="Times New Roman" w:cs="Times New Roman"/>
          <w:b w:val="0"/>
          <w:bCs w:val="0"/>
          <w:sz w:val="24"/>
          <w:szCs w:val="24"/>
        </w:rPr>
        <w:t>2019-2020</w:t>
      </w:r>
      <w:r w:rsidRPr="71299A53" w:rsidR="1A964BF2">
        <w:rPr>
          <w:rFonts w:ascii="Times New Roman" w:hAnsi="Times New Roman" w:eastAsia="Times New Roman" w:cs="Times New Roman"/>
          <w:b w:val="0"/>
          <w:bCs w:val="0"/>
          <w:sz w:val="24"/>
          <w:szCs w:val="24"/>
        </w:rPr>
        <w:t>):</w:t>
      </w:r>
      <w:r w:rsidRPr="71299A53" w:rsidR="0BFD643B">
        <w:rPr>
          <w:rFonts w:ascii="Times New Roman" w:hAnsi="Times New Roman" w:eastAsia="Times New Roman" w:cs="Times New Roman"/>
          <w:b w:val="0"/>
          <w:bCs w:val="0"/>
          <w:sz w:val="24"/>
          <w:szCs w:val="24"/>
        </w:rPr>
        <w:t xml:space="preserve"> H.3856: Ordered to a House study </w:t>
      </w:r>
    </w:p>
    <w:p w:rsidR="007931B7" w:rsidP="71299A53" w:rsidRDefault="005B6080" w14:paraId="225763F3" w14:textId="688EB17A">
      <w:pPr>
        <w:pStyle w:val="Normal"/>
        <w:keepLines w:val="1"/>
        <w:shd w:val="clear" w:color="auto" w:fill="FFFFFF" w:themeFill="background1"/>
        <w:spacing w:line="240" w:lineRule="auto"/>
        <w:jc w:val="both"/>
        <w:rPr>
          <w:rFonts w:ascii="Times New Roman" w:hAnsi="Times New Roman" w:eastAsia="Times New Roman" w:cs="Times New Roman"/>
          <w:b w:val="0"/>
          <w:bCs w:val="0"/>
          <w:sz w:val="24"/>
          <w:szCs w:val="24"/>
        </w:rPr>
      </w:pPr>
      <w:r w:rsidRPr="71299A53" w:rsidR="25E3EC27">
        <w:rPr>
          <w:rFonts w:ascii="Times New Roman" w:hAnsi="Times New Roman" w:eastAsia="Times New Roman" w:cs="Times New Roman"/>
          <w:b w:val="0"/>
          <w:bCs w:val="0"/>
          <w:sz w:val="24"/>
          <w:szCs w:val="24"/>
        </w:rPr>
        <w:t>(</w:t>
      </w:r>
      <w:r w:rsidRPr="71299A53" w:rsidR="2DE6629D">
        <w:rPr>
          <w:rFonts w:ascii="Times New Roman" w:hAnsi="Times New Roman" w:eastAsia="Times New Roman" w:cs="Times New Roman"/>
          <w:b w:val="0"/>
          <w:bCs w:val="0"/>
          <w:sz w:val="24"/>
          <w:szCs w:val="24"/>
        </w:rPr>
        <w:t>2021-2022</w:t>
      </w:r>
      <w:r w:rsidRPr="71299A53" w:rsidR="3BED3590">
        <w:rPr>
          <w:rFonts w:ascii="Times New Roman" w:hAnsi="Times New Roman" w:eastAsia="Times New Roman" w:cs="Times New Roman"/>
          <w:b w:val="0"/>
          <w:bCs w:val="0"/>
          <w:sz w:val="24"/>
          <w:szCs w:val="24"/>
        </w:rPr>
        <w:t>):</w:t>
      </w:r>
      <w:r w:rsidRPr="71299A53" w:rsidR="732ABB67">
        <w:rPr>
          <w:rFonts w:ascii="Times New Roman" w:hAnsi="Times New Roman" w:eastAsia="Times New Roman" w:cs="Times New Roman"/>
          <w:b w:val="0"/>
          <w:bCs w:val="0"/>
          <w:sz w:val="24"/>
          <w:szCs w:val="24"/>
        </w:rPr>
        <w:t xml:space="preserve"> H.761: Ordered to a House study </w:t>
      </w:r>
    </w:p>
    <w:p w:rsidR="007931B7" w:rsidP="71299A53" w:rsidRDefault="005B6080" w14:paraId="0000000D" w14:textId="392CBB4F">
      <w:pPr>
        <w:keepLines w:val="1"/>
        <w:shd w:val="clear" w:color="auto" w:fill="FFFFFF" w:themeFill="background1"/>
        <w:spacing w:line="240" w:lineRule="auto"/>
        <w:jc w:val="both"/>
        <w:rPr>
          <w:rFonts w:ascii="Times New Roman" w:hAnsi="Times New Roman" w:eastAsia="Times New Roman" w:cs="Times New Roman"/>
          <w:b w:val="0"/>
          <w:bCs w:val="0"/>
          <w:sz w:val="24"/>
          <w:szCs w:val="24"/>
        </w:rPr>
      </w:pPr>
      <w:r w:rsidRPr="71299A53" w:rsidR="3EA4C686">
        <w:rPr>
          <w:rFonts w:ascii="Times New Roman" w:hAnsi="Times New Roman" w:eastAsia="Times New Roman" w:cs="Times New Roman"/>
          <w:b w:val="0"/>
          <w:bCs w:val="0"/>
          <w:sz w:val="24"/>
          <w:szCs w:val="24"/>
        </w:rPr>
        <w:t>(</w:t>
      </w:r>
      <w:r w:rsidRPr="71299A53" w:rsidR="0E64526D">
        <w:rPr>
          <w:rFonts w:ascii="Times New Roman" w:hAnsi="Times New Roman" w:eastAsia="Times New Roman" w:cs="Times New Roman"/>
          <w:b w:val="0"/>
          <w:bCs w:val="0"/>
          <w:sz w:val="24"/>
          <w:szCs w:val="24"/>
        </w:rPr>
        <w:t>2023-2024</w:t>
      </w:r>
      <w:r w:rsidRPr="71299A53" w:rsidR="6BECE739">
        <w:rPr>
          <w:rFonts w:ascii="Times New Roman" w:hAnsi="Times New Roman" w:eastAsia="Times New Roman" w:cs="Times New Roman"/>
          <w:b w:val="0"/>
          <w:bCs w:val="0"/>
          <w:sz w:val="24"/>
          <w:szCs w:val="24"/>
        </w:rPr>
        <w:t>)</w:t>
      </w:r>
      <w:r w:rsidRPr="71299A53" w:rsidR="137EB634">
        <w:rPr>
          <w:rFonts w:ascii="Times New Roman" w:hAnsi="Times New Roman" w:eastAsia="Times New Roman" w:cs="Times New Roman"/>
          <w:b w:val="0"/>
          <w:bCs w:val="0"/>
          <w:sz w:val="24"/>
          <w:szCs w:val="24"/>
        </w:rPr>
        <w:t xml:space="preserve">: H.3742: Ordered to a House study </w:t>
      </w:r>
    </w:p>
    <w:p w:rsidR="007931B7" w:rsidRDefault="005B6080"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31B7" w:rsidRDefault="005B6080"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7931B7" w:rsidRDefault="005B6080"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931B7" w:rsidP="71299A53" w:rsidRDefault="005B6080"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71299A53" w:rsidR="005B6080">
        <w:rPr>
          <w:rFonts w:ascii="Times New Roman" w:hAnsi="Times New Roman" w:eastAsia="Times New Roman" w:cs="Times New Roman"/>
          <w:b w:val="1"/>
          <w:bCs w:val="1"/>
          <w:sz w:val="24"/>
          <w:szCs w:val="24"/>
          <w:lang w:val="en-US"/>
        </w:rPr>
        <w:t>CURRENT LAW:</w:t>
      </w:r>
      <w:r w:rsidRPr="71299A53" w:rsidR="005B6080">
        <w:rPr>
          <w:rFonts w:ascii="Times New Roman" w:hAnsi="Times New Roman" w:eastAsia="Times New Roman" w:cs="Times New Roman"/>
          <w:b w:val="1"/>
          <w:bCs w:val="1"/>
          <w:lang w:val="en-US"/>
        </w:rPr>
        <w:t xml:space="preserve"> </w:t>
      </w:r>
      <w:r w:rsidRPr="71299A53" w:rsidR="005B6080">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w:t>
      </w:r>
      <w:r w:rsidRPr="71299A53" w:rsidR="005B6080">
        <w:rPr>
          <w:rFonts w:ascii="Times New Roman" w:hAnsi="Times New Roman" w:eastAsia="Times New Roman" w:cs="Times New Roman"/>
          <w:highlight w:val="white"/>
          <w:lang w:val="en-US"/>
        </w:rPr>
        <w:t xml:space="preserve">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71299A53" w:rsidR="005B6080">
        <w:rPr>
          <w:rFonts w:ascii="Times New Roman" w:hAnsi="Times New Roman" w:eastAsia="Times New Roman" w:cs="Times New Roman"/>
          <w:highlight w:val="white"/>
          <w:lang w:val="en-US"/>
        </w:rPr>
        <w:t>resides</w:t>
      </w:r>
      <w:r w:rsidRPr="71299A53" w:rsidR="005B6080">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w:t>
      </w:r>
      <w:r w:rsidRPr="71299A53" w:rsidR="005B6080">
        <w:rPr>
          <w:rFonts w:ascii="Times New Roman" w:hAnsi="Times New Roman" w:eastAsia="Times New Roman" w:cs="Times New Roman"/>
          <w:highlight w:val="white"/>
          <w:lang w:val="en-US"/>
        </w:rPr>
        <w:t>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7931B7" w:rsidRDefault="007931B7"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7931B7" w:rsidP="71299A53" w:rsidRDefault="005B6080"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71299A53" w:rsidR="005B6080">
        <w:rPr>
          <w:rFonts w:ascii="Times New Roman" w:hAnsi="Times New Roman" w:eastAsia="Times New Roman" w:cs="Times New Roman"/>
          <w:b w:val="1"/>
          <w:bCs w:val="1"/>
          <w:sz w:val="24"/>
          <w:szCs w:val="24"/>
          <w:lang w:val="en-US"/>
        </w:rPr>
        <w:t>SUMMARY</w:t>
      </w:r>
      <w:r w:rsidRPr="71299A53" w:rsidR="005B6080">
        <w:rPr>
          <w:rFonts w:ascii="Times New Roman" w:hAnsi="Times New Roman" w:eastAsia="Times New Roman" w:cs="Times New Roman"/>
          <w:lang w:val="en-US"/>
        </w:rPr>
        <w:t>:</w:t>
      </w:r>
      <w:r w:rsidRPr="71299A53" w:rsidR="005B6080">
        <w:rPr>
          <w:rFonts w:ascii="Times New Roman" w:hAnsi="Times New Roman" w:eastAsia="Times New Roman" w:cs="Times New Roman"/>
          <w:lang w:val="en-US"/>
        </w:rPr>
        <w:t>This</w:t>
      </w:r>
      <w:r w:rsidRPr="71299A53" w:rsidR="005B6080">
        <w:rPr>
          <w:rFonts w:ascii="Times New Roman" w:hAnsi="Times New Roman" w:eastAsia="Times New Roman" w:cs="Times New Roman"/>
          <w:lang w:val="en-US"/>
        </w:rPr>
        <w:t xml:space="preserve"> legislation will allow 16- and 17-year-old residents of the City of Somerville, to register as "local voters" and </w:t>
      </w:r>
      <w:r w:rsidRPr="71299A53" w:rsidR="005B6080">
        <w:rPr>
          <w:rFonts w:ascii="Times New Roman" w:hAnsi="Times New Roman" w:eastAsia="Times New Roman" w:cs="Times New Roman"/>
          <w:lang w:val="en-US"/>
        </w:rPr>
        <w:t>participate</w:t>
      </w:r>
      <w:r w:rsidRPr="71299A53" w:rsidR="005B6080">
        <w:rPr>
          <w:rFonts w:ascii="Times New Roman" w:hAnsi="Times New Roman" w:eastAsia="Times New Roman" w:cs="Times New Roman"/>
          <w:lang w:val="en-US"/>
        </w:rPr>
        <w:t xml:space="preserve"> in local elections and ballot questions. It </w:t>
      </w:r>
      <w:r w:rsidRPr="71299A53" w:rsidR="005B6080">
        <w:rPr>
          <w:rFonts w:ascii="Times New Roman" w:hAnsi="Times New Roman" w:eastAsia="Times New Roman" w:cs="Times New Roman"/>
          <w:lang w:val="en-US"/>
        </w:rPr>
        <w:t>establishes</w:t>
      </w:r>
      <w:r w:rsidRPr="71299A53" w:rsidR="005B6080">
        <w:rPr>
          <w:rFonts w:ascii="Times New Roman" w:hAnsi="Times New Roman" w:eastAsia="Times New Roman" w:cs="Times New Roman"/>
          <w:lang w:val="en-US"/>
        </w:rPr>
        <w:t xml:space="preserve"> a separate registration list and special forms for these local voters, managed by the City’s board of election commissioners. Upon turning 18, individuals will be removed from the local voter list and directed to register under regular state procedures. The board </w:t>
      </w:r>
      <w:r w:rsidRPr="71299A53" w:rsidR="005B6080">
        <w:rPr>
          <w:rFonts w:ascii="Times New Roman" w:hAnsi="Times New Roman" w:eastAsia="Times New Roman" w:cs="Times New Roman"/>
          <w:lang w:val="en-US"/>
        </w:rPr>
        <w:t>is authorized to</w:t>
      </w:r>
      <w:r w:rsidRPr="71299A53" w:rsidR="005B6080">
        <w:rPr>
          <w:rFonts w:ascii="Times New Roman" w:hAnsi="Times New Roman" w:eastAsia="Times New Roman" w:cs="Times New Roman"/>
          <w:lang w:val="en-US"/>
        </w:rPr>
        <w:t xml:space="preserve"> issue regulations and forms to carry out the</w:t>
      </w:r>
      <w:r w:rsidRPr="71299A53" w:rsidR="005B6080">
        <w:rPr>
          <w:rFonts w:ascii="Times New Roman" w:hAnsi="Times New Roman" w:eastAsia="Times New Roman" w:cs="Times New Roman"/>
          <w:lang w:val="en-US"/>
        </w:rPr>
        <w:t xml:space="preserve"> law, and the City may pass ordinances to support its implementation. If local questions appear on state ballots, separate ballots will be printed at the City's expense. This legislation does not </w:t>
      </w:r>
      <w:r w:rsidRPr="71299A53" w:rsidR="005B6080">
        <w:rPr>
          <w:rFonts w:ascii="Times New Roman" w:hAnsi="Times New Roman" w:eastAsia="Times New Roman" w:cs="Times New Roman"/>
          <w:lang w:val="en-US"/>
        </w:rPr>
        <w:t>permit</w:t>
      </w:r>
      <w:r w:rsidRPr="71299A53" w:rsidR="005B6080">
        <w:rPr>
          <w:rFonts w:ascii="Times New Roman" w:hAnsi="Times New Roman" w:eastAsia="Times New Roman" w:cs="Times New Roman"/>
          <w:lang w:val="en-US"/>
        </w:rPr>
        <w:t xml:space="preserve"> local voters to vote in state or federal elections or on state or federal ballot questions.</w:t>
      </w:r>
    </w:p>
    <w:sectPr w:rsidR="007931B7">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B7"/>
    <w:rsid w:val="005B6080"/>
    <w:rsid w:val="007931B7"/>
    <w:rsid w:val="00BC1985"/>
    <w:rsid w:val="0254D406"/>
    <w:rsid w:val="04146417"/>
    <w:rsid w:val="0BFD643B"/>
    <w:rsid w:val="0E64526D"/>
    <w:rsid w:val="137EB634"/>
    <w:rsid w:val="15CD1374"/>
    <w:rsid w:val="1A964BF2"/>
    <w:rsid w:val="25E3EC27"/>
    <w:rsid w:val="2DE6629D"/>
    <w:rsid w:val="3BED3590"/>
    <w:rsid w:val="3EA4C686"/>
    <w:rsid w:val="6ACC7673"/>
    <w:rsid w:val="6BECE739"/>
    <w:rsid w:val="71299A53"/>
    <w:rsid w:val="732ABB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2169B6DE-06CA-4909-8CFF-914F0A3B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FC3C6-C42D-4F99-A043-9CB50B0B93AF}">
  <ds:schemaRefs>
    <ds:schemaRef ds:uri="http://schemas.microsoft.com/sharepoint/v3/contenttype/forms"/>
  </ds:schemaRefs>
</ds:datastoreItem>
</file>

<file path=customXml/itemProps2.xml><?xml version="1.0" encoding="utf-8"?>
<ds:datastoreItem xmlns:ds="http://schemas.openxmlformats.org/officeDocument/2006/customXml" ds:itemID="{9F0B78F1-7640-4429-A4D7-0241AFBC4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B3486-6325-47D8-9561-871EAF1E4E1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2025-07-29T13:42:00.0000000Z</dcterms:created>
  <dcterms:modified xsi:type="dcterms:W3CDTF">2025-07-29T13:45:37.3496828Z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