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603E" w:rsidRDefault="003B1836" w14:paraId="00000001" w14:textId="77777777">
      <w:pPr>
        <w:shd w:val="clear" w:color="auto" w:fill="FFFFFF"/>
        <w:spacing w:before="240" w:after="240"/>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JOINT COMMITTEE ON ELECTION LAWS </w:t>
      </w:r>
      <w:r>
        <w:rPr>
          <w:rFonts w:ascii="Times New Roman" w:hAnsi="Times New Roman" w:eastAsia="Times New Roman" w:cs="Times New Roman"/>
          <w:sz w:val="24"/>
          <w:szCs w:val="24"/>
        </w:rPr>
        <w:t xml:space="preserve"> </w:t>
      </w:r>
    </w:p>
    <w:p w:rsidR="007B603E" w:rsidRDefault="003B1836" w14:paraId="00000002" w14:textId="77777777">
      <w:pPr>
        <w:shd w:val="clear" w:color="auto" w:fill="FFFFFF"/>
        <w:spacing w:before="240" w:after="24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2025-2026 (194th) BILL SUMMARY </w:t>
      </w:r>
    </w:p>
    <w:p w:rsidR="007B603E" w:rsidRDefault="003B1836" w14:paraId="00000003"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Bill Number:</w:t>
      </w:r>
      <w:r>
        <w:rPr>
          <w:rFonts w:ascii="Times New Roman" w:hAnsi="Times New Roman" w:eastAsia="Times New Roman" w:cs="Times New Roman"/>
          <w:sz w:val="24"/>
          <w:szCs w:val="24"/>
        </w:rPr>
        <w:t xml:space="preserve">  H.4189</w:t>
      </w:r>
    </w:p>
    <w:p w:rsidR="007B603E" w:rsidRDefault="007B603E" w14:paraId="00000004" w14:textId="77777777">
      <w:pPr>
        <w:keepLines/>
        <w:shd w:val="clear" w:color="auto" w:fill="FFFFFF"/>
        <w:spacing w:line="240" w:lineRule="auto"/>
        <w:rPr>
          <w:rFonts w:ascii="Times New Roman" w:hAnsi="Times New Roman" w:eastAsia="Times New Roman" w:cs="Times New Roman"/>
          <w:sz w:val="24"/>
          <w:szCs w:val="24"/>
        </w:rPr>
      </w:pPr>
    </w:p>
    <w:p w:rsidR="007B603E" w:rsidP="355F1449" w:rsidRDefault="003B1836" w14:paraId="00000005" w14:textId="77777777">
      <w:pPr>
        <w:keepLines w:val="1"/>
        <w:shd w:val="clear" w:color="auto" w:fill="FFFFFF" w:themeFill="background1"/>
        <w:spacing w:line="240" w:lineRule="auto"/>
        <w:rPr>
          <w:rFonts w:ascii="Times New Roman" w:hAnsi="Times New Roman" w:eastAsia="Times New Roman" w:cs="Times New Roman"/>
          <w:color w:val="242424"/>
          <w:sz w:val="24"/>
          <w:szCs w:val="24"/>
          <w:highlight w:val="white"/>
          <w:lang w:val="en-US"/>
        </w:rPr>
      </w:pPr>
      <w:r w:rsidRPr="355F1449" w:rsidR="003B1836">
        <w:rPr>
          <w:rFonts w:ascii="Times New Roman" w:hAnsi="Times New Roman" w:eastAsia="Times New Roman" w:cs="Times New Roman"/>
          <w:b w:val="1"/>
          <w:bCs w:val="1"/>
          <w:sz w:val="24"/>
          <w:szCs w:val="24"/>
          <w:lang w:val="en-US"/>
        </w:rPr>
        <w:t>Title:</w:t>
      </w:r>
      <w:r w:rsidRPr="355F1449" w:rsidR="003B1836">
        <w:rPr>
          <w:rFonts w:ascii="Times New Roman" w:hAnsi="Times New Roman" w:eastAsia="Times New Roman" w:cs="Times New Roman"/>
          <w:sz w:val="24"/>
          <w:szCs w:val="24"/>
          <w:lang w:val="en-US"/>
        </w:rPr>
        <w:t xml:space="preserve"> </w:t>
      </w:r>
      <w:r w:rsidRPr="355F1449" w:rsidR="003B1836">
        <w:rPr>
          <w:rFonts w:ascii="Times New Roman" w:hAnsi="Times New Roman" w:eastAsia="Times New Roman" w:cs="Times New Roman"/>
          <w:color w:val="242424"/>
          <w:sz w:val="24"/>
          <w:szCs w:val="24"/>
          <w:highlight w:val="white"/>
          <w:lang w:val="en-US"/>
        </w:rPr>
        <w:t xml:space="preserve">An Act relative to the implementation of elements of the charter for the city known as the town of Amherst </w:t>
      </w:r>
    </w:p>
    <w:p w:rsidR="007B603E" w:rsidRDefault="007B603E" w14:paraId="00000006" w14:textId="77777777">
      <w:pPr>
        <w:keepLines/>
        <w:shd w:val="clear" w:color="auto" w:fill="FFFFFF"/>
        <w:spacing w:line="240" w:lineRule="auto"/>
        <w:rPr>
          <w:rFonts w:ascii="Times New Roman" w:hAnsi="Times New Roman" w:eastAsia="Times New Roman" w:cs="Times New Roman"/>
          <w:color w:val="242424"/>
          <w:sz w:val="24"/>
          <w:szCs w:val="24"/>
          <w:highlight w:val="white"/>
        </w:rPr>
      </w:pPr>
    </w:p>
    <w:p w:rsidR="007B603E" w:rsidRDefault="003B1836" w14:paraId="00000007"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Sponsor(s):</w:t>
      </w:r>
      <w:r>
        <w:rPr>
          <w:rFonts w:ascii="Times New Roman" w:hAnsi="Times New Roman" w:eastAsia="Times New Roman" w:cs="Times New Roman"/>
          <w:sz w:val="24"/>
          <w:szCs w:val="24"/>
        </w:rPr>
        <w:t xml:space="preserve"> Rep. Mindy Domb</w:t>
      </w:r>
    </w:p>
    <w:p w:rsidR="007B603E" w:rsidRDefault="007B603E" w14:paraId="00000008" w14:textId="77777777">
      <w:pPr>
        <w:keepLines/>
        <w:shd w:val="clear" w:color="auto" w:fill="FFFFFF"/>
        <w:spacing w:line="240" w:lineRule="auto"/>
        <w:rPr>
          <w:rFonts w:ascii="Times New Roman" w:hAnsi="Times New Roman" w:eastAsia="Times New Roman" w:cs="Times New Roman"/>
          <w:b/>
          <w:sz w:val="24"/>
          <w:szCs w:val="24"/>
        </w:rPr>
      </w:pPr>
    </w:p>
    <w:p w:rsidR="007B603E" w:rsidRDefault="003B1836" w14:paraId="00000009"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Hearing Date:</w:t>
      </w:r>
      <w:r>
        <w:rPr>
          <w:rFonts w:ascii="Times New Roman" w:hAnsi="Times New Roman" w:eastAsia="Times New Roman" w:cs="Times New Roman"/>
          <w:sz w:val="24"/>
          <w:szCs w:val="24"/>
        </w:rPr>
        <w:t xml:space="preserve"> November 13, 2025</w:t>
      </w:r>
    </w:p>
    <w:p w:rsidR="007B603E" w:rsidRDefault="003B1836" w14:paraId="0000000A"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B603E" w:rsidRDefault="003B1836" w14:paraId="0000000B"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Reporting Deadline:</w:t>
      </w:r>
      <w:r>
        <w:rPr>
          <w:rFonts w:ascii="Times New Roman" w:hAnsi="Times New Roman" w:eastAsia="Times New Roman" w:cs="Times New Roman"/>
          <w:sz w:val="24"/>
          <w:szCs w:val="24"/>
        </w:rPr>
        <w:t xml:space="preserve"> January 12, 2025</w:t>
      </w:r>
    </w:p>
    <w:p w:rsidR="007B603E" w:rsidRDefault="003B1836" w14:paraId="0000000C"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B603E" w:rsidRDefault="003B1836" w14:paraId="0000000D"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Prior History:  </w:t>
      </w:r>
      <w:r>
        <w:rPr>
          <w:rFonts w:ascii="Times New Roman" w:hAnsi="Times New Roman" w:eastAsia="Times New Roman" w:cs="Times New Roman"/>
          <w:sz w:val="24"/>
          <w:szCs w:val="24"/>
        </w:rPr>
        <w:t xml:space="preserve">2021-2022- H.777- reported favorably </w:t>
      </w:r>
    </w:p>
    <w:p w:rsidR="007B603E" w:rsidRDefault="003B1836" w14:paraId="0000000E"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B603E" w:rsidRDefault="003B1836" w14:paraId="0000000F"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b/>
          <w:sz w:val="24"/>
          <w:szCs w:val="24"/>
        </w:rPr>
        <w:t>Similar Matters:</w:t>
      </w:r>
      <w:r>
        <w:rPr>
          <w:rFonts w:ascii="Times New Roman" w:hAnsi="Times New Roman" w:eastAsia="Times New Roman" w:cs="Times New Roman"/>
          <w:sz w:val="24"/>
          <w:szCs w:val="24"/>
        </w:rPr>
        <w:t xml:space="preserve"> N/A</w:t>
      </w:r>
    </w:p>
    <w:p w:rsidR="007B603E" w:rsidRDefault="003B1836" w14:paraId="00000010" w14:textId="77777777">
      <w:pPr>
        <w:keepLines/>
        <w:shd w:val="clear" w:color="auto" w:fill="FFFFFF"/>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7B603E" w:rsidRDefault="003B1836" w14:paraId="00000011" w14:textId="77777777">
      <w:pPr>
        <w:keepLines/>
        <w:shd w:val="clear" w:color="auto" w:fill="FFFFFF"/>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CURRENT LAW:</w:t>
      </w:r>
      <w:r>
        <w:rPr>
          <w:rFonts w:ascii="Times New Roman" w:hAnsi="Times New Roman" w:eastAsia="Times New Roman" w:cs="Times New Roman"/>
          <w:sz w:val="24"/>
          <w:szCs w:val="24"/>
        </w:rPr>
        <w:t xml:space="preserve"> Under current law, Massachusetts General Laws Chapters 50 through 54 govern the conduct of all state and local elections, including how votes are cast, counted, and certified. Specifically, M.G.L. c.50, §1 defines the general framework for elections, M.G.L. c.54, §§1–135 outlines the administration of elections (including ballot format, counting, and certification), and M.G.L. c.53 governs nominations and ballot access. Under this system, voters may select only one candidate per office, and votes are not t</w:t>
      </w:r>
      <w:r>
        <w:rPr>
          <w:rFonts w:ascii="Times New Roman" w:hAnsi="Times New Roman" w:eastAsia="Times New Roman" w:cs="Times New Roman"/>
          <w:sz w:val="24"/>
          <w:szCs w:val="24"/>
        </w:rPr>
        <w:t>ransferred or redistributed based on ranked preference</w:t>
      </w:r>
    </w:p>
    <w:p w:rsidR="007B603E" w:rsidRDefault="007B603E" w14:paraId="00000012" w14:textId="77777777">
      <w:pPr>
        <w:keepLines/>
        <w:shd w:val="clear" w:color="auto" w:fill="FFFFFF"/>
        <w:spacing w:line="240" w:lineRule="auto"/>
        <w:jc w:val="both"/>
        <w:rPr>
          <w:rFonts w:ascii="Times New Roman" w:hAnsi="Times New Roman" w:eastAsia="Times New Roman" w:cs="Times New Roman"/>
          <w:sz w:val="24"/>
          <w:szCs w:val="24"/>
        </w:rPr>
      </w:pPr>
    </w:p>
    <w:p w:rsidR="007B603E" w:rsidP="355F1449" w:rsidRDefault="003B1836" w14:paraId="00000013" w14:textId="77777777">
      <w:pPr>
        <w:keepLines w:val="1"/>
        <w:shd w:val="clear" w:color="auto" w:fill="FFFFFF" w:themeFill="background1"/>
        <w:spacing w:line="240" w:lineRule="auto"/>
        <w:jc w:val="both"/>
        <w:rPr>
          <w:rFonts w:ascii="Times New Roman" w:hAnsi="Times New Roman" w:eastAsia="Times New Roman" w:cs="Times New Roman"/>
          <w:sz w:val="24"/>
          <w:szCs w:val="24"/>
          <w:lang w:val="en-US"/>
        </w:rPr>
      </w:pPr>
      <w:r w:rsidRPr="355F1449" w:rsidR="003B1836">
        <w:rPr>
          <w:rFonts w:ascii="Times New Roman" w:hAnsi="Times New Roman" w:eastAsia="Times New Roman" w:cs="Times New Roman"/>
          <w:b w:val="1"/>
          <w:bCs w:val="1"/>
          <w:sz w:val="24"/>
          <w:szCs w:val="24"/>
          <w:lang w:val="en-US"/>
        </w:rPr>
        <w:t>SUMMARY</w:t>
      </w:r>
      <w:r w:rsidRPr="355F1449" w:rsidR="003B1836">
        <w:rPr>
          <w:rFonts w:ascii="Times New Roman" w:hAnsi="Times New Roman" w:eastAsia="Times New Roman" w:cs="Times New Roman"/>
          <w:sz w:val="24"/>
          <w:szCs w:val="24"/>
          <w:lang w:val="en-US"/>
        </w:rPr>
        <w:t xml:space="preserve">: </w:t>
      </w:r>
      <w:r w:rsidRPr="355F1449" w:rsidR="003B1836">
        <w:rPr>
          <w:rFonts w:ascii="Times New Roman" w:hAnsi="Times New Roman" w:eastAsia="Times New Roman" w:cs="Times New Roman"/>
          <w:color w:val="242424"/>
          <w:sz w:val="24"/>
          <w:szCs w:val="24"/>
          <w:highlight w:val="white"/>
          <w:lang w:val="en-US"/>
        </w:rPr>
        <w:t>This Act authorizes the Town of Amherst to implement ranked choice voting (RCV) in its municipal elections, overriding conflicting state laws. Voters may rank candidates in order of preference, and ballots are counted in rounds, redistributing votes from eliminated or elected candidates until all seats are filled. Specific definitions and procedures are outlined for handling ballots, thresholds, surpluses, and exhausted votes. Ballots must allow for multiple rankings and comply with state law. The Town Cl</w:t>
      </w:r>
      <w:r w:rsidRPr="355F1449" w:rsidR="003B1836">
        <w:rPr>
          <w:rFonts w:ascii="Times New Roman" w:hAnsi="Times New Roman" w:eastAsia="Times New Roman" w:cs="Times New Roman"/>
          <w:color w:val="242424"/>
          <w:sz w:val="24"/>
          <w:szCs w:val="24"/>
          <w:highlight w:val="white"/>
          <w:lang w:val="en-US"/>
        </w:rPr>
        <w:t>erk and Board of Registrars manage vote tabulation and tie-breaking. The Act includes a severability clause and takes effect 120 days after enactment.</w:t>
      </w:r>
    </w:p>
    <w:sectPr w:rsidR="007B603E">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03E"/>
    <w:rsid w:val="003B1836"/>
    <w:rsid w:val="007B603E"/>
    <w:rsid w:val="00FF4359"/>
    <w:rsid w:val="355F14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2E1096FA-E06F-491A-B617-E7C3EDB18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A139F1274AD34495B636C9296132FB" ma:contentTypeVersion="3" ma:contentTypeDescription="Create a new document." ma:contentTypeScope="" ma:versionID="8b2d2f3e69dfd48cae81b6886f3ca16f">
  <xsd:schema xmlns:xsd="http://www.w3.org/2001/XMLSchema" xmlns:xs="http://www.w3.org/2001/XMLSchema" xmlns:p="http://schemas.microsoft.com/office/2006/metadata/properties" xmlns:ns2="03289574-1131-4e34-9d5a-ca7f8d5bd0c6" targetNamespace="http://schemas.microsoft.com/office/2006/metadata/properties" ma:root="true" ma:fieldsID="fbc6b88795ae04d8772019ace39d2c7e" ns2:_="">
    <xsd:import namespace="03289574-1131-4e34-9d5a-ca7f8d5bd0c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9574-1131-4e34-9d5a-ca7f8d5bd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766C84-49BA-4DA1-A242-D8E876B41FBF}">
  <ds:schemaRefs>
    <ds:schemaRef ds:uri="http://schemas.microsoft.com/sharepoint/v3/contenttype/forms"/>
  </ds:schemaRefs>
</ds:datastoreItem>
</file>

<file path=customXml/itemProps2.xml><?xml version="1.0" encoding="utf-8"?>
<ds:datastoreItem xmlns:ds="http://schemas.openxmlformats.org/officeDocument/2006/customXml" ds:itemID="{E3690444-4F74-4EB5-8EAE-A9F067BA83B8}"/>
</file>

<file path=customXml/itemProps3.xml><?xml version="1.0" encoding="utf-8"?>
<ds:datastoreItem xmlns:ds="http://schemas.openxmlformats.org/officeDocument/2006/customXml" ds:itemID="{8FEF6AA9-5187-4AFC-B8E5-541C6BDB675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Zirkle, Karen (HOU)</cp:lastModifiedBy>
  <cp:revision>2</cp:revision>
  <dcterms:created xsi:type="dcterms:W3CDTF">2025-10-28T15:25:00Z</dcterms:created>
  <dcterms:modified xsi:type="dcterms:W3CDTF">2025-10-28T15:26:11Z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0x010100A9A139F1274AD34495B636C9296132FB</vt:lpwstr>
  </property>
</Properties>
</file>