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33E16" w:rsidRDefault="00923F43" w14:paraId="00000001" w14:textId="77777777">
      <w:pPr>
        <w:shd w:val="clear" w:color="auto" w:fill="FFFFFF"/>
        <w:spacing w:before="240" w:after="240"/>
        <w:jc w:val="center"/>
        <w:rPr>
          <w:rFonts w:ascii="Times New Roman" w:hAnsi="Times New Roman" w:eastAsia="Times New Roman" w:cs="Times New Roman"/>
          <w:sz w:val="28"/>
          <w:szCs w:val="28"/>
        </w:rPr>
      </w:pPr>
      <w:r>
        <w:rPr>
          <w:rFonts w:ascii="Times New Roman" w:hAnsi="Times New Roman" w:eastAsia="Times New Roman" w:cs="Times New Roman"/>
          <w:b/>
          <w:sz w:val="28"/>
          <w:szCs w:val="28"/>
        </w:rPr>
        <w:t xml:space="preserve">JOINT COMMITTEE ON ELECTION LAWS </w:t>
      </w:r>
      <w:r>
        <w:rPr>
          <w:rFonts w:ascii="Times New Roman" w:hAnsi="Times New Roman" w:eastAsia="Times New Roman" w:cs="Times New Roman"/>
          <w:sz w:val="28"/>
          <w:szCs w:val="28"/>
        </w:rPr>
        <w:t xml:space="preserve"> </w:t>
      </w:r>
    </w:p>
    <w:p w:rsidR="00F33E16" w:rsidRDefault="00923F43" w14:paraId="00000002" w14:textId="77777777">
      <w:pPr>
        <w:shd w:val="clear" w:color="auto" w:fill="FFFFFF"/>
        <w:spacing w:before="240" w:after="240"/>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t xml:space="preserve">2025-2026 (194th) BILL SUMMARY </w:t>
      </w:r>
    </w:p>
    <w:p w:rsidR="00F33E16" w:rsidRDefault="00923F43" w14:paraId="00000003" w14:textId="77777777">
      <w:pPr>
        <w:keepLines/>
        <w:shd w:val="clear" w:color="auto" w:fill="FFFFFF"/>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Bill Number:</w:t>
      </w:r>
      <w:r>
        <w:rPr>
          <w:rFonts w:ascii="Times New Roman" w:hAnsi="Times New Roman" w:eastAsia="Times New Roman" w:cs="Times New Roman"/>
        </w:rPr>
        <w:t xml:space="preserve">  </w:t>
      </w:r>
      <w:r>
        <w:rPr>
          <w:rFonts w:ascii="Times New Roman" w:hAnsi="Times New Roman" w:eastAsia="Times New Roman" w:cs="Times New Roman"/>
          <w:sz w:val="24"/>
          <w:szCs w:val="24"/>
        </w:rPr>
        <w:t>H.4204</w:t>
      </w:r>
    </w:p>
    <w:p w:rsidR="00F33E16" w:rsidRDefault="00F33E16" w14:paraId="00000004" w14:textId="77777777">
      <w:pPr>
        <w:keepLines/>
        <w:shd w:val="clear" w:color="auto" w:fill="FFFFFF"/>
        <w:spacing w:line="240" w:lineRule="auto"/>
        <w:rPr>
          <w:rFonts w:ascii="Times New Roman" w:hAnsi="Times New Roman" w:eastAsia="Times New Roman" w:cs="Times New Roman"/>
          <w:b/>
          <w:sz w:val="24"/>
          <w:szCs w:val="24"/>
        </w:rPr>
      </w:pPr>
    </w:p>
    <w:p w:rsidR="00F33E16" w:rsidRDefault="00923F43" w14:paraId="00000005" w14:textId="77777777">
      <w:pPr>
        <w:keepLines/>
        <w:shd w:val="clear" w:color="auto" w:fill="FFFFFF"/>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 xml:space="preserve">Title: </w:t>
      </w:r>
      <w:r>
        <w:rPr>
          <w:rFonts w:ascii="Times New Roman" w:hAnsi="Times New Roman" w:eastAsia="Times New Roman" w:cs="Times New Roman"/>
          <w:sz w:val="24"/>
          <w:szCs w:val="24"/>
        </w:rPr>
        <w:t>An Act providing for the election of candidates in the city of Haverhill</w:t>
      </w:r>
    </w:p>
    <w:p w:rsidR="00F33E16" w:rsidRDefault="00F33E16" w14:paraId="00000006" w14:textId="77777777">
      <w:pPr>
        <w:keepLines/>
        <w:shd w:val="clear" w:color="auto" w:fill="FFFFFF"/>
        <w:spacing w:line="240" w:lineRule="auto"/>
        <w:rPr>
          <w:rFonts w:ascii="Times New Roman" w:hAnsi="Times New Roman" w:eastAsia="Times New Roman" w:cs="Times New Roman"/>
          <w:sz w:val="24"/>
          <w:szCs w:val="24"/>
        </w:rPr>
      </w:pPr>
    </w:p>
    <w:p w:rsidR="00F33E16" w:rsidRDefault="00923F43" w14:paraId="00000007" w14:textId="77777777">
      <w:pPr>
        <w:keepLines/>
        <w:shd w:val="clear" w:color="auto" w:fill="FFFFFF"/>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Sponsor(s):</w:t>
      </w:r>
      <w:r>
        <w:rPr>
          <w:rFonts w:ascii="Times New Roman" w:hAnsi="Times New Roman" w:eastAsia="Times New Roman" w:cs="Times New Roman"/>
        </w:rPr>
        <w:t xml:space="preserve"> </w:t>
      </w:r>
      <w:r>
        <w:rPr>
          <w:rFonts w:ascii="Times New Roman" w:hAnsi="Times New Roman" w:eastAsia="Times New Roman" w:cs="Times New Roman"/>
          <w:sz w:val="24"/>
          <w:szCs w:val="24"/>
        </w:rPr>
        <w:t>Rep. Andres X. Vargas</w:t>
      </w:r>
    </w:p>
    <w:p w:rsidR="00F33E16" w:rsidRDefault="00F33E16" w14:paraId="00000008" w14:textId="77777777">
      <w:pPr>
        <w:keepLines/>
        <w:shd w:val="clear" w:color="auto" w:fill="FFFFFF"/>
        <w:spacing w:line="240" w:lineRule="auto"/>
        <w:rPr>
          <w:rFonts w:ascii="Times New Roman" w:hAnsi="Times New Roman" w:eastAsia="Times New Roman" w:cs="Times New Roman"/>
          <w:sz w:val="24"/>
          <w:szCs w:val="24"/>
        </w:rPr>
      </w:pPr>
    </w:p>
    <w:p w:rsidR="00F33E16" w:rsidRDefault="00923F43" w14:paraId="00000009" w14:textId="77777777">
      <w:pPr>
        <w:keepLines/>
        <w:shd w:val="clear" w:color="auto" w:fill="FFFFFF"/>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Hearing Date:</w:t>
      </w:r>
      <w:r>
        <w:rPr>
          <w:rFonts w:ascii="Times New Roman" w:hAnsi="Times New Roman" w:eastAsia="Times New Roman" w:cs="Times New Roman"/>
        </w:rPr>
        <w:t xml:space="preserve"> </w:t>
      </w:r>
      <w:r>
        <w:rPr>
          <w:rFonts w:ascii="Times New Roman" w:hAnsi="Times New Roman" w:eastAsia="Times New Roman" w:cs="Times New Roman"/>
          <w:sz w:val="24"/>
          <w:szCs w:val="24"/>
        </w:rPr>
        <w:t>July 8, 2025</w:t>
      </w:r>
    </w:p>
    <w:p w:rsidR="00F33E16" w:rsidRDefault="00923F43" w14:paraId="0000000A" w14:textId="77777777">
      <w:pPr>
        <w:keepLines/>
        <w:shd w:val="clear" w:color="auto" w:fill="FFFFFF"/>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F33E16" w:rsidRDefault="00923F43" w14:paraId="0000000B" w14:textId="77777777">
      <w:pPr>
        <w:keepLines/>
        <w:shd w:val="clear" w:color="auto" w:fill="FFFFFF"/>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Reporting Deadline:</w:t>
      </w:r>
      <w:r>
        <w:rPr>
          <w:rFonts w:ascii="Times New Roman" w:hAnsi="Times New Roman" w:eastAsia="Times New Roman" w:cs="Times New Roman"/>
        </w:rPr>
        <w:t xml:space="preserve"> September 6, 2025</w:t>
      </w:r>
    </w:p>
    <w:p w:rsidR="00F33E16" w:rsidRDefault="00923F43" w14:paraId="0000000C" w14:textId="77777777">
      <w:pPr>
        <w:keepLines/>
        <w:shd w:val="clear" w:color="auto" w:fill="FFFFFF"/>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F33E16" w:rsidRDefault="00923F43" w14:paraId="0000000D" w14:textId="77777777">
      <w:pPr>
        <w:keepLines/>
        <w:shd w:val="clear" w:color="auto" w:fill="FFFFFF"/>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 xml:space="preserve">Prior History: </w:t>
      </w:r>
      <w:r>
        <w:rPr>
          <w:rFonts w:ascii="Times New Roman" w:hAnsi="Times New Roman" w:eastAsia="Times New Roman" w:cs="Times New Roman"/>
          <w:sz w:val="24"/>
          <w:szCs w:val="24"/>
        </w:rPr>
        <w:t>N/A</w:t>
      </w:r>
    </w:p>
    <w:p w:rsidR="00F33E16" w:rsidRDefault="00923F43" w14:paraId="0000000E" w14:textId="77777777">
      <w:pPr>
        <w:keepLines/>
        <w:shd w:val="clear" w:color="auto" w:fill="FFFFFF"/>
        <w:spacing w:line="240" w:lineRule="auto"/>
        <w:ind w:firstLine="4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F33E16" w:rsidRDefault="00923F43" w14:paraId="0000000F" w14:textId="77777777">
      <w:pPr>
        <w:keepLines/>
        <w:shd w:val="clear" w:color="auto" w:fill="FFFFFF"/>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Similar Matters:</w:t>
      </w:r>
      <w:r>
        <w:rPr>
          <w:rFonts w:ascii="Times New Roman" w:hAnsi="Times New Roman" w:eastAsia="Times New Roman" w:cs="Times New Roman"/>
        </w:rPr>
        <w:t xml:space="preserve"> N/A</w:t>
      </w:r>
    </w:p>
    <w:p w:rsidR="00F33E16" w:rsidRDefault="00923F43" w14:paraId="00000010" w14:textId="77777777">
      <w:pPr>
        <w:keepLines/>
        <w:shd w:val="clear" w:color="auto" w:fill="FFFFFF"/>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F33E16" w:rsidRDefault="00923F43" w14:paraId="00000011" w14:textId="77777777">
      <w:pPr>
        <w:keepLines/>
        <w:shd w:val="clear" w:color="auto" w:fill="FFFFFF"/>
        <w:spacing w:line="240" w:lineRule="auto"/>
        <w:jc w:val="both"/>
        <w:rPr>
          <w:rFonts w:ascii="Times New Roman" w:hAnsi="Times New Roman" w:eastAsia="Times New Roman" w:cs="Times New Roman"/>
        </w:rPr>
      </w:pPr>
      <w:r>
        <w:rPr>
          <w:rFonts w:ascii="Times New Roman" w:hAnsi="Times New Roman" w:eastAsia="Times New Roman" w:cs="Times New Roman"/>
          <w:b/>
          <w:sz w:val="24"/>
          <w:szCs w:val="24"/>
        </w:rPr>
        <w:t xml:space="preserve">CURRENT LAW: </w:t>
      </w:r>
      <w:r>
        <w:rPr>
          <w:rFonts w:ascii="Times New Roman" w:hAnsi="Times New Roman" w:eastAsia="Times New Roman" w:cs="Times New Roman"/>
        </w:rPr>
        <w:t>No acceptance by the candidate for nomination named in the said petition shall be necessary to its validity or its filing, and the petition, which may be on 1 or more papers, need not be sworn to.</w:t>
      </w:r>
    </w:p>
    <w:p w:rsidR="00F33E16" w:rsidP="674E6976" w:rsidRDefault="00923F43" w14:paraId="00000012" w14:textId="77777777">
      <w:pPr>
        <w:keepLines w:val="1"/>
        <w:shd w:val="clear" w:color="auto" w:fill="FFFFFF" w:themeFill="background1"/>
        <w:spacing w:after="160" w:line="240" w:lineRule="auto"/>
        <w:jc w:val="both"/>
        <w:rPr>
          <w:rFonts w:ascii="Times New Roman" w:hAnsi="Times New Roman" w:eastAsia="Times New Roman" w:cs="Times New Roman"/>
          <w:lang w:val="en-US"/>
        </w:rPr>
      </w:pPr>
      <w:r w:rsidRPr="674E6976" w:rsidR="00923F43">
        <w:rPr>
          <w:rFonts w:ascii="Times New Roman" w:hAnsi="Times New Roman" w:eastAsia="Times New Roman" w:cs="Times New Roman"/>
          <w:lang w:val="en-US"/>
        </w:rPr>
        <w:t>Nomination papers shall differentiate between councilor at large and district councilor, and, school committee member at large and district school committee member, and shall be furnished by the city clerk to individuals requesting the same. All incumbent elected councilors or school committee members who submit nomination papers for election to the city council or school committee on which they currently serve at any subsequent municipal election shall be entitled to have the words “candidate for re-nomina</w:t>
      </w:r>
      <w:r w:rsidRPr="674E6976" w:rsidR="00923F43">
        <w:rPr>
          <w:rFonts w:ascii="Times New Roman" w:hAnsi="Times New Roman" w:eastAsia="Times New Roman" w:cs="Times New Roman"/>
          <w:lang w:val="en-US"/>
        </w:rPr>
        <w:t>tion” or “candidate for re-election” appear next to their name on the ballot.</w:t>
      </w:r>
    </w:p>
    <w:p w:rsidR="00F33E16" w:rsidRDefault="00923F43" w14:paraId="00000013" w14:textId="77777777">
      <w:pPr>
        <w:shd w:val="clear" w:color="auto" w:fill="FFFFFF"/>
        <w:spacing w:before="240" w:after="240"/>
        <w:jc w:val="both"/>
        <w:rPr>
          <w:rFonts w:ascii="Times New Roman" w:hAnsi="Times New Roman" w:eastAsia="Times New Roman" w:cs="Times New Roman"/>
        </w:rPr>
      </w:pPr>
      <w:r>
        <w:rPr>
          <w:rFonts w:ascii="Times New Roman" w:hAnsi="Times New Roman" w:eastAsia="Times New Roman" w:cs="Times New Roman"/>
          <w:b/>
          <w:sz w:val="24"/>
          <w:szCs w:val="24"/>
        </w:rPr>
        <w:t xml:space="preserve">SUMMARY: </w:t>
      </w:r>
      <w:r>
        <w:rPr>
          <w:rFonts w:ascii="Times New Roman" w:hAnsi="Times New Roman" w:eastAsia="Times New Roman" w:cs="Times New Roman"/>
        </w:rPr>
        <w:t>This legislation amends Chapter 195 of the Acts of 2022, which governs the election of at-large and district councilors and school committee members in the City of Haverhill. It adds a provision to Section 2 prohibiting any individual from simultaneously serving as Mayor, City Councilor, or School Committee member while also holding another elected or appointed city office or a paid position funded by the city treasury. An exception is made for City Councilors serving as acting Mayor. The act takes effect u</w:t>
      </w:r>
      <w:r>
        <w:rPr>
          <w:rFonts w:ascii="Times New Roman" w:hAnsi="Times New Roman" w:eastAsia="Times New Roman" w:cs="Times New Roman"/>
        </w:rPr>
        <w:t>pon passage and applies to city elections beginning with the 2025 biennial municipal election.</w:t>
      </w:r>
    </w:p>
    <w:p w:rsidR="00F33E16" w:rsidRDefault="00F33E16" w14:paraId="00000014" w14:textId="77777777">
      <w:pPr>
        <w:shd w:val="clear" w:color="auto" w:fill="FFFFFF"/>
        <w:spacing w:before="240" w:after="240"/>
        <w:jc w:val="both"/>
        <w:rPr>
          <w:rFonts w:ascii="Times New Roman" w:hAnsi="Times New Roman" w:eastAsia="Times New Roman" w:cs="Times New Roman"/>
          <w:b/>
          <w:sz w:val="24"/>
          <w:szCs w:val="24"/>
        </w:rPr>
      </w:pPr>
    </w:p>
    <w:sectPr w:rsidR="00F33E16">
      <w:pgSz w:w="12240" w:h="15840" w:orient="portrait"/>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3E16"/>
    <w:rsid w:val="004444F7"/>
    <w:rsid w:val="00923F43"/>
    <w:rsid w:val="00F33E16"/>
    <w:rsid w:val="674E697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docId w15:val="{0516B243-3DAD-4CE9-9C5C-E7515BE8D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eastAsia="Arial" w:cs="Arial"/>
        <w:sz w:val="22"/>
        <w:szCs w:val="22"/>
        <w:lang w:val="en"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Normal0" w:customStyle="1">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customXml" Target="../customXml/item3.xml" Id="rId3" /><Relationship Type="http://schemas.openxmlformats.org/officeDocument/2006/relationships/fontTable" Target="fontTable.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9A139F1274AD34495B636C9296132FB" ma:contentTypeVersion="3" ma:contentTypeDescription="Create a new document." ma:contentTypeScope="" ma:versionID="8b076e68fa6a16525127e3d409f09d1d">
  <xsd:schema xmlns:xsd="http://www.w3.org/2001/XMLSchema" xmlns:xs="http://www.w3.org/2001/XMLSchema" xmlns:p="http://schemas.microsoft.com/office/2006/metadata/properties" xmlns:ns2="03289574-1131-4e34-9d5a-ca7f8d5bd0c6" targetNamespace="http://schemas.microsoft.com/office/2006/metadata/properties" ma:root="true" ma:fieldsID="a7638caa366d13f3635d791d47bb494c" ns2:_="">
    <xsd:import namespace="03289574-1131-4e34-9d5a-ca7f8d5bd0c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289574-1131-4e34-9d5a-ca7f8d5bd0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CA1B787-B316-4B88-A3BC-58A596D80D77}">
  <ds:schemaRefs>
    <ds:schemaRef ds:uri="http://schemas.microsoft.com/sharepoint/v3/contenttype/forms"/>
  </ds:schemaRefs>
</ds:datastoreItem>
</file>

<file path=customXml/itemProps2.xml><?xml version="1.0" encoding="utf-8"?>
<ds:datastoreItem xmlns:ds="http://schemas.openxmlformats.org/officeDocument/2006/customXml" ds:itemID="{BDF0CB38-21C0-469A-93C0-BD47236AB3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289574-1131-4e34-9d5a-ca7f8d5bd0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7C00DC-F814-415B-9926-C7C6CA4A8F30}">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Zirkle, Karen (HOU)</lastModifiedBy>
  <revision>2</revision>
  <dcterms:created xsi:type="dcterms:W3CDTF">2025-06-27T12:33:00.0000000Z</dcterms:created>
  <dcterms:modified xsi:type="dcterms:W3CDTF">2025-06-27T12:33:39.6048067Z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0x010100A9A139F1274AD34495B636C9296132FB</vt:lpwstr>
  </property>
</Properties>
</file>