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05D612" wp14:paraId="6A40FA76" wp14:textId="30DC5A15">
      <w:pPr>
        <w:shd w:val="clear" w:color="auto" w:fill="FFFFFF" w:themeFill="background1"/>
        <w:spacing w:before="240" w:after="2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JOINT COMMITTEE ON ELECTION LAWS </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3205D612" wp14:paraId="16135822" wp14:textId="17D187BB">
      <w:pPr>
        <w:shd w:val="clear" w:color="auto" w:fill="FFFFFF" w:themeFill="background1"/>
        <w:spacing w:before="240" w:after="24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2025-2026 (194th) BILL SUMMARY </w:t>
      </w:r>
    </w:p>
    <w:p xmlns:wp14="http://schemas.microsoft.com/office/word/2010/wordml" w:rsidP="3205D612" wp14:paraId="4C0A37A2" wp14:textId="6F16B9D8">
      <w:pPr>
        <w:pStyle w:val="Normal"/>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Bill Number:</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H.</w:t>
      </w:r>
      <w:r w:rsidRPr="3205D612" w:rsidR="33006193">
        <w:rPr>
          <w:rFonts w:ascii="Times New Roman" w:hAnsi="Times New Roman" w:eastAsia="Times New Roman" w:cs="Times New Roman"/>
          <w:noProof w:val="0"/>
          <w:sz w:val="24"/>
          <w:szCs w:val="24"/>
          <w:lang w:val="en"/>
        </w:rPr>
        <w:t xml:space="preserve"> 5129</w:t>
      </w:r>
    </w:p>
    <w:p xmlns:wp14="http://schemas.microsoft.com/office/word/2010/wordml" w:rsidP="3205D612" wp14:paraId="7D16A923" wp14:textId="4CB934ED">
      <w:pPr>
        <w:pStyle w:val="Normal"/>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Title:</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05D612" w:rsidR="67BB2878">
        <w:rPr>
          <w:rFonts w:ascii="Times New Roman" w:hAnsi="Times New Roman" w:eastAsia="Times New Roman" w:cs="Times New Roman"/>
          <w:b w:val="0"/>
          <w:bCs w:val="0"/>
          <w:i w:val="0"/>
          <w:iCs w:val="0"/>
          <w:caps w:val="0"/>
          <w:smallCaps w:val="0"/>
          <w:noProof w:val="0"/>
          <w:color w:val="242424"/>
          <w:sz w:val="24"/>
          <w:szCs w:val="24"/>
          <w:lang w:val="en-US"/>
        </w:rPr>
        <w:t xml:space="preserve">An Act </w:t>
      </w:r>
      <w:r w:rsidRPr="3205D612" w:rsidR="67BB2878">
        <w:rPr>
          <w:rFonts w:ascii="Times New Roman" w:hAnsi="Times New Roman" w:eastAsia="Times New Roman" w:cs="Times New Roman"/>
          <w:noProof w:val="0"/>
          <w:sz w:val="24"/>
          <w:szCs w:val="24"/>
          <w:lang w:val="en-US"/>
        </w:rPr>
        <w:t>validating certain proceedings of the town of Stow</w:t>
      </w:r>
    </w:p>
    <w:p xmlns:wp14="http://schemas.microsoft.com/office/word/2010/wordml" w:rsidP="3205D612" wp14:paraId="07932B22" wp14:textId="7AAD8A11">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Sponsor(s):</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05D612" w:rsidR="3B3ED7F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Governor </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Maura </w:t>
      </w:r>
      <w:r w:rsidRPr="3205D612" w:rsidR="30029D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 Healey </w:t>
      </w:r>
    </w:p>
    <w:p xmlns:wp14="http://schemas.microsoft.com/office/word/2010/wordml" w:rsidP="3205D612" wp14:paraId="46533F8D" wp14:textId="7D4AC828">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Hearing Date:</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March 24, 2026</w:t>
      </w:r>
    </w:p>
    <w:p xmlns:wp14="http://schemas.microsoft.com/office/word/2010/wordml" w:rsidP="3205D612" wp14:paraId="51592C5B" wp14:textId="03506777">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Reporting Deadline: </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May 23, 2026</w:t>
      </w:r>
    </w:p>
    <w:p xmlns:wp14="http://schemas.microsoft.com/office/word/2010/wordml" w:rsidP="3205D612" wp14:paraId="1011ACDA" wp14:textId="081FCD43">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Prior History: </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No prior history </w:t>
      </w:r>
    </w:p>
    <w:p xmlns:wp14="http://schemas.microsoft.com/office/word/2010/wordml" w:rsidP="3205D612" wp14:paraId="23A1FFC9" wp14:textId="3BD5A389">
      <w:pPr>
        <w:keepLines w:val="1"/>
        <w:shd w:val="clear" w:color="auto" w:fill="FFFFFF" w:themeFill="background1"/>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Similar Matters:</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None </w:t>
      </w:r>
    </w:p>
    <w:p xmlns:wp14="http://schemas.microsoft.com/office/word/2010/wordml" w:rsidP="3205D612" wp14:paraId="6F9DF081" wp14:textId="241DFFA4">
      <w:pPr>
        <w:pStyle w:val="Normal"/>
        <w:keepLines w:val="1"/>
        <w:shd w:val="clear" w:color="auto" w:fill="FFFFFF" w:themeFill="background1"/>
        <w:spacing w:line="240" w:lineRule="auto"/>
        <w:rPr>
          <w:rFonts w:ascii="Times New Roman" w:hAnsi="Times New Roman" w:eastAsia="Times New Roman" w:cs="Times New Roman"/>
          <w:b w:val="0"/>
          <w:bCs w:val="0"/>
          <w:noProof w:val="0"/>
          <w:sz w:val="24"/>
          <w:szCs w:val="24"/>
          <w:lang w:val="en-US"/>
        </w:rPr>
      </w:pP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CURRENT LAW:</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05D612" w:rsidR="1773A0D1">
        <w:rPr>
          <w:rFonts w:ascii="Times New Roman" w:hAnsi="Times New Roman" w:eastAsia="Times New Roman" w:cs="Times New Roman"/>
          <w:b w:val="0"/>
          <w:bCs w:val="0"/>
          <w:noProof w:val="0"/>
          <w:sz w:val="24"/>
          <w:szCs w:val="24"/>
          <w:lang w:val="en-US"/>
        </w:rPr>
        <w:t xml:space="preserve">Under Massachusetts General Laws Chapter 39, Section 10, a town must issue a warrant for any special town meeting and notice of the meeting must be given at least 14 days in advance. The warrant must specify the time, place, and subjects to be acted upon, and notice must be posted in public places and published </w:t>
      </w:r>
      <w:r w:rsidRPr="3205D612" w:rsidR="1773A0D1">
        <w:rPr>
          <w:rFonts w:ascii="Times New Roman" w:hAnsi="Times New Roman" w:eastAsia="Times New Roman" w:cs="Times New Roman"/>
          <w:b w:val="0"/>
          <w:bCs w:val="0"/>
          <w:noProof w:val="0"/>
          <w:sz w:val="24"/>
          <w:szCs w:val="24"/>
          <w:lang w:val="en-US"/>
        </w:rPr>
        <w:t>in accordance with</w:t>
      </w:r>
      <w:r w:rsidRPr="3205D612" w:rsidR="1773A0D1">
        <w:rPr>
          <w:rFonts w:ascii="Times New Roman" w:hAnsi="Times New Roman" w:eastAsia="Times New Roman" w:cs="Times New Roman"/>
          <w:b w:val="0"/>
          <w:bCs w:val="0"/>
          <w:noProof w:val="0"/>
          <w:sz w:val="24"/>
          <w:szCs w:val="24"/>
          <w:lang w:val="en-US"/>
        </w:rPr>
        <w:t xml:space="preserve"> the town’s by-laws or, if none exist, in a manner approved by the Attorney General</w:t>
      </w:r>
    </w:p>
    <w:p xmlns:wp14="http://schemas.microsoft.com/office/word/2010/wordml" w:rsidP="3205D612" wp14:paraId="33454F2E" wp14:textId="15884EB3">
      <w:pPr>
        <w:pStyle w:val="Normal"/>
        <w:keepLines w:val="1"/>
        <w:shd w:val="clear" w:color="auto" w:fill="FFFFFF" w:themeFill="background1"/>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205D612" w:rsidR="67BB287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SUMMARY</w:t>
      </w:r>
      <w:r w:rsidRPr="3205D612" w:rsidR="67BB28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205D612" w:rsidR="56672396">
        <w:rPr>
          <w:rFonts w:ascii="Times New Roman" w:hAnsi="Times New Roman" w:eastAsia="Times New Roman" w:cs="Times New Roman"/>
          <w:noProof w:val="0"/>
          <w:sz w:val="24"/>
          <w:szCs w:val="24"/>
          <w:lang w:val="en-US"/>
        </w:rPr>
        <w:t>The legislation ratifies the results of the Town of Stow Special Town Meeting held on October 27, 2025, where the people of Stow voted to adopt eight warrant articles, which included adopting the MBTA Communities Zoning Bylaw and authorizing the borrowing of funds to address PFAS contamination. The ratification serves to resolve any question that might arise from the fact that there was a technical error in posting the warrant prior to the Special Town Meeting.</w:t>
      </w:r>
    </w:p>
    <w:p xmlns:wp14="http://schemas.microsoft.com/office/word/2010/wordml" wp14:paraId="2C078E63" wp14:textId="7B16AAF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1EB6F8"/>
    <w:rsid w:val="0B6F218D"/>
    <w:rsid w:val="10F97473"/>
    <w:rsid w:val="1773A0D1"/>
    <w:rsid w:val="30029D2D"/>
    <w:rsid w:val="3205D612"/>
    <w:rsid w:val="33006193"/>
    <w:rsid w:val="3B3ED7F3"/>
    <w:rsid w:val="4C1EB6F8"/>
    <w:rsid w:val="56672396"/>
    <w:rsid w:val="603D6B2B"/>
    <w:rsid w:val="6349AC33"/>
    <w:rsid w:val="67BB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B6F8"/>
  <w15:chartTrackingRefBased/>
  <w15:docId w15:val="{8C69F13F-5E70-4E22-B6F9-66410276C2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cd4604b686cae0c1634f2de6720903d9">
  <xsd:schema xmlns:xsd="http://www.w3.org/2001/XMLSchema" xmlns:xs="http://www.w3.org/2001/XMLSchema" xmlns:p="http://schemas.microsoft.com/office/2006/metadata/properties" xmlns:ns2="03289574-1131-4e34-9d5a-ca7f8d5bd0c6" targetNamespace="http://schemas.microsoft.com/office/2006/metadata/properties" ma:root="true" ma:fieldsID="283cd81ed62b5e66722824c7f7171724"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441CF-0F3F-402F-8621-742B6BFD7795}"/>
</file>

<file path=customXml/itemProps2.xml><?xml version="1.0" encoding="utf-8"?>
<ds:datastoreItem xmlns:ds="http://schemas.openxmlformats.org/officeDocument/2006/customXml" ds:itemID="{D95A0D34-DB6E-42F5-9266-F3801B27AD45}"/>
</file>

<file path=customXml/itemProps3.xml><?xml version="1.0" encoding="utf-8"?>
<ds:datastoreItem xmlns:ds="http://schemas.openxmlformats.org/officeDocument/2006/customXml" ds:itemID="{1E0D581F-07C2-4B9C-BA6C-1A06FB9D55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Karen (HOU)</dc:creator>
  <cp:keywords/>
  <dc:description/>
  <cp:lastModifiedBy>Rooney, Karen (HOU)</cp:lastModifiedBy>
  <dcterms:created xsi:type="dcterms:W3CDTF">2026-03-11T18:38:15Z</dcterms:created>
  <dcterms:modified xsi:type="dcterms:W3CDTF">2026-03-11T19:32:04Z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