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JOINT COMMITTEE ON ELECTION LAWS </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2025-2026 (194th) BILL SUMMARY </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Bill Number: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H.5542</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Title: </w:t>
      </w:r>
      <w:r w:rsidDel="00000000" w:rsidR="00000000" w:rsidRPr="00000000">
        <w:rPr>
          <w:rFonts w:ascii="Times New Roman" w:cs="Times New Roman" w:eastAsia="Times New Roman" w:hAnsi="Times New Roman"/>
          <w:sz w:val="24"/>
          <w:szCs w:val="24"/>
          <w:rtl w:val="0"/>
        </w:rPr>
        <w:t xml:space="preserve">An Act providing for the filling of a vacancy on the Groton-Dunstable School Committee</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Sponsor(s):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Rep. Margaret R. Scarsdale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Hearing Date: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July 21, 2026</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Reporting Deadline: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September 19, 2026</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Prior History: </w:t>
      </w:r>
      <w:r w:rsidDel="00000000" w:rsidR="00000000" w:rsidRPr="00000000">
        <w:rPr>
          <w:rFonts w:ascii="Times New Roman" w:cs="Times New Roman" w:eastAsia="Times New Roman" w:hAnsi="Times New Roman"/>
          <w:sz w:val="24"/>
          <w:szCs w:val="24"/>
          <w:rtl w:val="0"/>
        </w:rPr>
        <w:t xml:space="preserve">N/A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Similar Matters:</w:t>
      </w:r>
      <w:r w:rsidDel="00000000" w:rsidR="00000000" w:rsidRPr="00000000">
        <w:rPr>
          <w:rFonts w:ascii="Times New Roman" w:cs="Times New Roman" w:eastAsia="Times New Roman" w:hAnsi="Times New Roman"/>
          <w:rtl w:val="0"/>
        </w:rPr>
        <w:t xml:space="preserve"> N/A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CURRENT LAW:</w:t>
      </w:r>
      <w:r w:rsidDel="00000000" w:rsidR="00000000" w:rsidRPr="00000000">
        <w:rPr>
          <w:rFonts w:ascii="Times New Roman" w:cs="Times New Roman" w:eastAsia="Times New Roman" w:hAnsi="Times New Roman"/>
          <w:b w:val="1"/>
          <w:bCs w:val="1"/>
          <w:color w:val="242424"/>
          <w:sz w:val="24"/>
          <w:szCs w:val="24"/>
          <w:rtl w:val="0"/>
        </w:rPr>
        <w:t xml:space="preserve"> </w:t>
      </w:r>
      <w:r w:rsidDel="00000000" w:rsidR="00000000" w:rsidRPr="00000000">
        <w:rPr>
          <w:rFonts w:ascii="Times New Roman" w:cs="Times New Roman" w:eastAsia="Times New Roman" w:hAnsi="Times New Roman"/>
          <w:rtl w:val="0"/>
        </w:rPr>
        <w:t xml:space="preserve">Section 16A of Chpeter 71 states that </w:t>
      </w:r>
      <w:r w:rsidDel="00000000" w:rsidR="00000000" w:rsidRPr="00000000">
        <w:rPr>
          <w:rFonts w:ascii="Times New Roman" w:cs="Times New Roman" w:eastAsia="Times New Roman" w:hAnsi="Times New Roman"/>
          <w:highlight w:val="white"/>
          <w:rtl w:val="0"/>
        </w:rPr>
        <w:t xml:space="preserve">the regional school committee may designate any 1 of its members for the purpose of signing payroll warrants and accounts payable warrants to allow for the release of checks; provided, however, that the member shall make available to the board, at its next meeting, a record of such actions. This provision shall not limit the responsibility of each member of the board in the event of a noncompliance with this section.</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SUMMARY</w:t>
      </w:r>
      <w:r w:rsidDel="00000000" w:rsidR="00000000" w:rsidRPr="00000000">
        <w:rPr>
          <w:rFonts w:ascii="Times New Roman" w:cs="Times New Roman" w:eastAsia="Times New Roman" w:hAnsi="Times New Roman"/>
          <w:rtl w:val="0"/>
        </w:rPr>
        <w:t xml:space="preserve">:</w:t>
      </w:r>
      <w:r w:rsidDel="00000000" w:rsidR="00000000" w:rsidRPr="00000000">
        <w:rPr>
          <w:rtl w:val="0"/>
        </w:rPr>
        <w:t xml:space="preserve"> </w:t>
      </w:r>
      <w:r w:rsidDel="00000000" w:rsidR="00000000" w:rsidRPr="00000000">
        <w:rPr>
          <w:rFonts w:ascii="Times New Roman" w:cs="Times New Roman" w:eastAsia="Times New Roman" w:hAnsi="Times New Roman"/>
          <w:highlight w:val="white"/>
          <w:rtl w:val="0"/>
        </w:rPr>
        <w:t xml:space="preserve">This legislation will allow a vacancy in one of the two Dunstable seats on the Groton-Dunstable Regional School District Committee, following the 2026 Dunstable annual town election, to be filled by joint action of the Dunstable Select Board and the remaining Dunstable committee member. Acting together by majority vote, they may appoint someone to serve a 3-year term until the 2029 Dunstable annual town election, overriding any conflicting provisions in the regional agreement or state law.</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