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BAC9" w14:textId="0610019A" w:rsidR="00C5221D" w:rsidRDefault="00C5221D" w:rsidP="00EF3155">
      <w:pPr>
        <w:pStyle w:val="BodyText"/>
        <w:tabs>
          <w:tab w:val="left" w:pos="2025"/>
        </w:tabs>
        <w:spacing w:after="0"/>
        <w:jc w:val="center"/>
        <w:rPr>
          <w:rFonts w:asciiTheme="minorHAnsi" w:hAnsiTheme="minorHAnsi" w:cstheme="minorHAnsi"/>
          <w:b/>
          <w:sz w:val="24"/>
          <w:szCs w:val="24"/>
        </w:rPr>
      </w:pPr>
      <w:r w:rsidRPr="003210C5">
        <w:rPr>
          <w:noProof/>
        </w:rPr>
        <w:drawing>
          <wp:inline distT="0" distB="0" distL="0" distR="0" wp14:anchorId="2F1A17FC" wp14:editId="1716EA61">
            <wp:extent cx="2914650" cy="676275"/>
            <wp:effectExtent l="0" t="0" r="0" b="0"/>
            <wp:docPr id="1" name="Picture 5" descr="C:\Users\Frances\AppData\Local\Microsoft\Windows\Temporary Internet Files\Content.MSO\D5A220B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rances\AppData\Local\Microsoft\Windows\Temporary Internet Files\Content.MSO\D5A220B6.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14650" cy="676275"/>
                    </a:xfrm>
                    <a:prstGeom prst="rect">
                      <a:avLst/>
                    </a:prstGeom>
                    <a:noFill/>
                    <a:ln>
                      <a:noFill/>
                    </a:ln>
                  </pic:spPr>
                </pic:pic>
              </a:graphicData>
            </a:graphic>
          </wp:inline>
        </w:drawing>
      </w:r>
    </w:p>
    <w:p w14:paraId="2682E175" w14:textId="77777777" w:rsidR="00C5221D" w:rsidRDefault="00C5221D" w:rsidP="00EF3155">
      <w:pPr>
        <w:pStyle w:val="BodyText"/>
        <w:tabs>
          <w:tab w:val="left" w:pos="2025"/>
        </w:tabs>
        <w:spacing w:after="0"/>
        <w:jc w:val="center"/>
        <w:rPr>
          <w:rFonts w:asciiTheme="minorHAnsi" w:hAnsiTheme="minorHAnsi" w:cstheme="minorHAnsi"/>
          <w:b/>
          <w:sz w:val="24"/>
          <w:szCs w:val="24"/>
        </w:rPr>
      </w:pPr>
    </w:p>
    <w:p w14:paraId="466F819D" w14:textId="3937A35C" w:rsidR="00EF3155" w:rsidRPr="0039372A" w:rsidRDefault="00EF3155" w:rsidP="00EF3155">
      <w:pPr>
        <w:pStyle w:val="BodyText"/>
        <w:tabs>
          <w:tab w:val="left" w:pos="2025"/>
        </w:tabs>
        <w:spacing w:after="0"/>
        <w:jc w:val="center"/>
        <w:rPr>
          <w:rFonts w:asciiTheme="minorHAnsi" w:hAnsiTheme="minorHAnsi" w:cstheme="minorHAnsi"/>
          <w:b/>
          <w:sz w:val="24"/>
          <w:szCs w:val="24"/>
        </w:rPr>
      </w:pPr>
      <w:r w:rsidRPr="0039372A">
        <w:rPr>
          <w:rFonts w:asciiTheme="minorHAnsi" w:hAnsiTheme="minorHAnsi" w:cstheme="minorHAnsi"/>
          <w:b/>
          <w:sz w:val="24"/>
          <w:szCs w:val="24"/>
        </w:rPr>
        <w:t>Testimony to the Joint Committee on Elder Affairs</w:t>
      </w:r>
    </w:p>
    <w:p w14:paraId="3ECC4ECF" w14:textId="5994F204" w:rsidR="00EF3155" w:rsidRPr="0039372A" w:rsidRDefault="00EF3155" w:rsidP="00EF3155">
      <w:pPr>
        <w:pStyle w:val="BodyText"/>
        <w:tabs>
          <w:tab w:val="left" w:pos="2025"/>
        </w:tabs>
        <w:spacing w:after="0"/>
        <w:jc w:val="center"/>
        <w:rPr>
          <w:rFonts w:asciiTheme="minorHAnsi" w:hAnsiTheme="minorHAnsi" w:cstheme="minorHAnsi"/>
          <w:b/>
          <w:sz w:val="24"/>
          <w:szCs w:val="24"/>
        </w:rPr>
      </w:pPr>
      <w:r w:rsidRPr="0039372A">
        <w:rPr>
          <w:rFonts w:asciiTheme="minorHAnsi" w:hAnsiTheme="minorHAnsi" w:cstheme="minorHAnsi"/>
          <w:color w:val="000000"/>
          <w:sz w:val="24"/>
          <w:szCs w:val="24"/>
          <w:shd w:val="clear" w:color="auto" w:fill="FFFFFF"/>
        </w:rPr>
        <w:t>S</w:t>
      </w:r>
      <w:r w:rsidR="00E05017" w:rsidRPr="0039372A">
        <w:rPr>
          <w:rFonts w:asciiTheme="minorHAnsi" w:hAnsiTheme="minorHAnsi" w:cstheme="minorHAnsi"/>
          <w:color w:val="000000"/>
          <w:sz w:val="24"/>
          <w:szCs w:val="24"/>
          <w:shd w:val="clear" w:color="auto" w:fill="FFFFFF"/>
        </w:rPr>
        <w:t>.</w:t>
      </w:r>
      <w:r w:rsidR="005D1CA9">
        <w:rPr>
          <w:rFonts w:asciiTheme="minorHAnsi" w:hAnsiTheme="minorHAnsi" w:cstheme="minorHAnsi"/>
          <w:color w:val="000000"/>
          <w:sz w:val="24"/>
          <w:szCs w:val="24"/>
          <w:shd w:val="clear" w:color="auto" w:fill="FFFFFF"/>
        </w:rPr>
        <w:t>470</w:t>
      </w:r>
      <w:r w:rsidR="00E05017" w:rsidRPr="0039372A">
        <w:rPr>
          <w:rFonts w:asciiTheme="minorHAnsi" w:hAnsiTheme="minorHAnsi" w:cstheme="minorHAnsi"/>
          <w:color w:val="000000"/>
          <w:sz w:val="24"/>
          <w:szCs w:val="24"/>
          <w:shd w:val="clear" w:color="auto" w:fill="FFFFFF"/>
        </w:rPr>
        <w:t xml:space="preserve">and </w:t>
      </w:r>
      <w:r w:rsidRPr="0039372A">
        <w:rPr>
          <w:rFonts w:asciiTheme="minorHAnsi" w:hAnsiTheme="minorHAnsi" w:cstheme="minorHAnsi"/>
          <w:color w:val="000000"/>
          <w:sz w:val="24"/>
          <w:szCs w:val="24"/>
          <w:shd w:val="clear" w:color="auto" w:fill="FFFFFF"/>
        </w:rPr>
        <w:t>H</w:t>
      </w:r>
      <w:r w:rsidR="00E05017" w:rsidRPr="0039372A">
        <w:rPr>
          <w:rFonts w:asciiTheme="minorHAnsi" w:hAnsiTheme="minorHAnsi" w:cstheme="minorHAnsi"/>
          <w:color w:val="000000"/>
          <w:sz w:val="24"/>
          <w:szCs w:val="24"/>
          <w:shd w:val="clear" w:color="auto" w:fill="FFFFFF"/>
        </w:rPr>
        <w:t xml:space="preserve">. </w:t>
      </w:r>
      <w:r w:rsidR="005D1CA9">
        <w:rPr>
          <w:rFonts w:asciiTheme="minorHAnsi" w:hAnsiTheme="minorHAnsi" w:cstheme="minorHAnsi"/>
          <w:color w:val="000000"/>
          <w:sz w:val="24"/>
          <w:szCs w:val="24"/>
          <w:shd w:val="clear" w:color="auto" w:fill="FFFFFF"/>
        </w:rPr>
        <w:t>789</w:t>
      </w:r>
      <w:r w:rsidR="00E05017" w:rsidRPr="0039372A">
        <w:rPr>
          <w:rFonts w:asciiTheme="minorHAnsi" w:hAnsiTheme="minorHAnsi" w:cstheme="minorHAnsi"/>
          <w:color w:val="000000"/>
          <w:sz w:val="24"/>
          <w:szCs w:val="24"/>
          <w:shd w:val="clear" w:color="auto" w:fill="FFFFFF"/>
        </w:rPr>
        <w:t xml:space="preserve">, An </w:t>
      </w:r>
      <w:r w:rsidRPr="0039372A">
        <w:rPr>
          <w:rFonts w:asciiTheme="minorHAnsi" w:hAnsiTheme="minorHAnsi" w:cstheme="minorHAnsi"/>
          <w:color w:val="000000"/>
          <w:sz w:val="24"/>
          <w:szCs w:val="24"/>
          <w:shd w:val="clear" w:color="auto" w:fill="FFFFFF"/>
        </w:rPr>
        <w:t xml:space="preserve">Act to Improve </w:t>
      </w:r>
      <w:r w:rsidR="00E05017" w:rsidRPr="0039372A">
        <w:rPr>
          <w:rFonts w:asciiTheme="minorHAnsi" w:hAnsiTheme="minorHAnsi" w:cstheme="minorHAnsi"/>
          <w:color w:val="000000"/>
          <w:sz w:val="24"/>
          <w:szCs w:val="24"/>
          <w:shd w:val="clear" w:color="auto" w:fill="FFFFFF"/>
        </w:rPr>
        <w:t>Massachusetts</w:t>
      </w:r>
      <w:r w:rsidR="003D02A4">
        <w:rPr>
          <w:rFonts w:asciiTheme="minorHAnsi" w:hAnsiTheme="minorHAnsi" w:cstheme="minorHAnsi"/>
          <w:color w:val="000000"/>
          <w:sz w:val="24"/>
          <w:szCs w:val="24"/>
          <w:shd w:val="clear" w:color="auto" w:fill="FFFFFF"/>
        </w:rPr>
        <w:t xml:space="preserve"> </w:t>
      </w:r>
      <w:r w:rsidR="00E05017" w:rsidRPr="0039372A">
        <w:rPr>
          <w:rFonts w:asciiTheme="minorHAnsi" w:hAnsiTheme="minorHAnsi" w:cstheme="minorHAnsi"/>
          <w:color w:val="000000"/>
          <w:sz w:val="24"/>
          <w:szCs w:val="24"/>
          <w:shd w:val="clear" w:color="auto" w:fill="FFFFFF"/>
        </w:rPr>
        <w:t>H</w:t>
      </w:r>
      <w:r w:rsidRPr="0039372A">
        <w:rPr>
          <w:rFonts w:asciiTheme="minorHAnsi" w:hAnsiTheme="minorHAnsi" w:cstheme="minorHAnsi"/>
          <w:color w:val="000000"/>
          <w:sz w:val="24"/>
          <w:szCs w:val="24"/>
          <w:shd w:val="clear" w:color="auto" w:fill="FFFFFF"/>
        </w:rPr>
        <w:t xml:space="preserve">ome </w:t>
      </w:r>
      <w:r w:rsidR="00E05017" w:rsidRPr="0039372A">
        <w:rPr>
          <w:rFonts w:asciiTheme="minorHAnsi" w:hAnsiTheme="minorHAnsi" w:cstheme="minorHAnsi"/>
          <w:color w:val="000000"/>
          <w:sz w:val="24"/>
          <w:szCs w:val="24"/>
          <w:shd w:val="clear" w:color="auto" w:fill="FFFFFF"/>
        </w:rPr>
        <w:t>C</w:t>
      </w:r>
      <w:r w:rsidRPr="0039372A">
        <w:rPr>
          <w:rFonts w:asciiTheme="minorHAnsi" w:hAnsiTheme="minorHAnsi" w:cstheme="minorHAnsi"/>
          <w:color w:val="000000"/>
          <w:sz w:val="24"/>
          <w:szCs w:val="24"/>
          <w:shd w:val="clear" w:color="auto" w:fill="FFFFFF"/>
        </w:rPr>
        <w:t>are</w:t>
      </w:r>
    </w:p>
    <w:p w14:paraId="3EF82ED2" w14:textId="77777777" w:rsidR="00EF3155" w:rsidRPr="0039372A" w:rsidRDefault="00EF3155" w:rsidP="00EF3155">
      <w:pPr>
        <w:pStyle w:val="BodyText"/>
        <w:tabs>
          <w:tab w:val="left" w:pos="2025"/>
        </w:tabs>
        <w:spacing w:after="0"/>
        <w:jc w:val="center"/>
        <w:rPr>
          <w:rFonts w:asciiTheme="minorHAnsi" w:hAnsiTheme="minorHAnsi" w:cstheme="minorHAnsi"/>
          <w:b/>
          <w:sz w:val="24"/>
          <w:szCs w:val="24"/>
        </w:rPr>
      </w:pPr>
    </w:p>
    <w:p w14:paraId="5228FD0A" w14:textId="77777777" w:rsidR="00EF3155" w:rsidRPr="0039372A" w:rsidRDefault="00EF3155" w:rsidP="00EF3155">
      <w:pPr>
        <w:pStyle w:val="BodyText"/>
        <w:tabs>
          <w:tab w:val="left" w:pos="2025"/>
        </w:tabs>
        <w:spacing w:after="0"/>
        <w:jc w:val="center"/>
        <w:rPr>
          <w:rFonts w:asciiTheme="minorHAnsi" w:hAnsiTheme="minorHAnsi" w:cstheme="minorHAnsi"/>
          <w:b/>
          <w:sz w:val="24"/>
          <w:szCs w:val="24"/>
        </w:rPr>
      </w:pPr>
      <w:r w:rsidRPr="0039372A">
        <w:rPr>
          <w:rFonts w:asciiTheme="minorHAnsi" w:hAnsiTheme="minorHAnsi" w:cstheme="minorHAnsi"/>
          <w:b/>
          <w:sz w:val="24"/>
          <w:szCs w:val="24"/>
        </w:rPr>
        <w:t>Submitted by:</w:t>
      </w:r>
    </w:p>
    <w:p w14:paraId="09803ECE" w14:textId="77777777" w:rsidR="00EF3155" w:rsidRPr="0039372A" w:rsidRDefault="00EF3155" w:rsidP="00EF3155">
      <w:pPr>
        <w:jc w:val="center"/>
        <w:rPr>
          <w:rFonts w:asciiTheme="minorHAnsi" w:hAnsiTheme="minorHAnsi" w:cstheme="minorHAnsi"/>
          <w:b/>
          <w:sz w:val="24"/>
          <w:szCs w:val="24"/>
        </w:rPr>
      </w:pPr>
      <w:r w:rsidRPr="0039372A">
        <w:rPr>
          <w:rFonts w:asciiTheme="minorHAnsi" w:hAnsiTheme="minorHAnsi" w:cstheme="minorHAnsi"/>
          <w:b/>
          <w:sz w:val="24"/>
          <w:szCs w:val="24"/>
        </w:rPr>
        <w:t>Julie Watt Faqir, Executive Director</w:t>
      </w:r>
    </w:p>
    <w:p w14:paraId="17F613F8" w14:textId="77777777" w:rsidR="00EF3155" w:rsidRPr="0039372A" w:rsidRDefault="00EF3155" w:rsidP="00EF3155">
      <w:pPr>
        <w:pStyle w:val="Heading1"/>
        <w:spacing w:before="0" w:after="0"/>
        <w:jc w:val="center"/>
        <w:rPr>
          <w:rFonts w:asciiTheme="minorHAnsi" w:hAnsiTheme="minorHAnsi" w:cstheme="minorHAnsi"/>
          <w:bCs w:val="0"/>
          <w:sz w:val="24"/>
          <w:szCs w:val="24"/>
        </w:rPr>
      </w:pPr>
      <w:r w:rsidRPr="0039372A">
        <w:rPr>
          <w:rFonts w:asciiTheme="minorHAnsi" w:hAnsiTheme="minorHAnsi" w:cstheme="minorHAnsi"/>
          <w:bCs w:val="0"/>
          <w:sz w:val="24"/>
          <w:szCs w:val="24"/>
        </w:rPr>
        <w:t>Home Care Aide Council</w:t>
      </w:r>
    </w:p>
    <w:p w14:paraId="5668CE3C" w14:textId="77777777" w:rsidR="00C4711C" w:rsidRPr="0039372A" w:rsidRDefault="00EF3155" w:rsidP="00EF3155">
      <w:pPr>
        <w:jc w:val="center"/>
        <w:rPr>
          <w:rFonts w:asciiTheme="minorHAnsi" w:hAnsiTheme="minorHAnsi" w:cstheme="minorHAnsi"/>
          <w:sz w:val="24"/>
          <w:szCs w:val="24"/>
        </w:rPr>
      </w:pPr>
      <w:r w:rsidRPr="0039372A">
        <w:rPr>
          <w:rFonts w:asciiTheme="minorHAnsi" w:hAnsiTheme="minorHAnsi" w:cstheme="minorHAnsi"/>
          <w:sz w:val="24"/>
          <w:szCs w:val="24"/>
        </w:rPr>
        <w:t xml:space="preserve">April </w:t>
      </w:r>
      <w:r w:rsidR="00CF2AF4">
        <w:rPr>
          <w:rFonts w:asciiTheme="minorHAnsi" w:hAnsiTheme="minorHAnsi" w:cstheme="minorHAnsi"/>
          <w:sz w:val="24"/>
          <w:szCs w:val="24"/>
        </w:rPr>
        <w:t>1</w:t>
      </w:r>
      <w:r w:rsidR="005D1CA9">
        <w:rPr>
          <w:rFonts w:asciiTheme="minorHAnsi" w:hAnsiTheme="minorHAnsi" w:cstheme="minorHAnsi"/>
          <w:sz w:val="24"/>
          <w:szCs w:val="24"/>
        </w:rPr>
        <w:t>4</w:t>
      </w:r>
      <w:r w:rsidRPr="0039372A">
        <w:rPr>
          <w:rFonts w:asciiTheme="minorHAnsi" w:hAnsiTheme="minorHAnsi" w:cstheme="minorHAnsi"/>
          <w:sz w:val="24"/>
          <w:szCs w:val="24"/>
        </w:rPr>
        <w:t>, 202</w:t>
      </w:r>
      <w:r w:rsidR="005D1CA9">
        <w:rPr>
          <w:rFonts w:asciiTheme="minorHAnsi" w:hAnsiTheme="minorHAnsi" w:cstheme="minorHAnsi"/>
          <w:sz w:val="24"/>
          <w:szCs w:val="24"/>
        </w:rPr>
        <w:t>5</w:t>
      </w:r>
    </w:p>
    <w:p w14:paraId="0DBCB608" w14:textId="77777777" w:rsidR="00E05017" w:rsidRPr="0039372A" w:rsidRDefault="00E05017" w:rsidP="00EF3155">
      <w:pPr>
        <w:jc w:val="center"/>
        <w:rPr>
          <w:rFonts w:asciiTheme="minorHAnsi" w:hAnsiTheme="minorHAnsi" w:cstheme="minorHAnsi"/>
          <w:sz w:val="24"/>
          <w:szCs w:val="24"/>
        </w:rPr>
      </w:pPr>
    </w:p>
    <w:p w14:paraId="65958C9B" w14:textId="77777777" w:rsidR="00E05017" w:rsidRPr="00CF2AF4" w:rsidRDefault="00E05017" w:rsidP="00E05017">
      <w:pPr>
        <w:rPr>
          <w:rFonts w:asciiTheme="minorHAnsi" w:hAnsiTheme="minorHAnsi" w:cstheme="minorHAnsi"/>
          <w:sz w:val="24"/>
          <w:szCs w:val="24"/>
        </w:rPr>
      </w:pPr>
      <w:r w:rsidRPr="00CF2AF4">
        <w:rPr>
          <w:rFonts w:asciiTheme="minorHAnsi" w:hAnsiTheme="minorHAnsi" w:cstheme="minorHAnsi"/>
          <w:sz w:val="24"/>
          <w:szCs w:val="24"/>
        </w:rPr>
        <w:t xml:space="preserve">Setting industry standards since 1967, the Home Care Aide Council is a non-profit trade association partnering with state agencies to develop best practices to ensure quality services are provided by home care agencies and creating nationally recognized training programs and advanced skills training to enhance </w:t>
      </w:r>
      <w:r w:rsidR="005D1CA9" w:rsidRPr="00CF2AF4">
        <w:rPr>
          <w:rFonts w:asciiTheme="minorHAnsi" w:hAnsiTheme="minorHAnsi" w:cstheme="minorHAnsi"/>
          <w:sz w:val="24"/>
          <w:szCs w:val="24"/>
        </w:rPr>
        <w:t>care provided</w:t>
      </w:r>
      <w:r w:rsidRPr="00CF2AF4">
        <w:rPr>
          <w:rFonts w:asciiTheme="minorHAnsi" w:hAnsiTheme="minorHAnsi" w:cstheme="minorHAnsi"/>
          <w:sz w:val="24"/>
          <w:szCs w:val="24"/>
        </w:rPr>
        <w:t xml:space="preserve"> by home care aides. </w:t>
      </w:r>
    </w:p>
    <w:p w14:paraId="35400E7F" w14:textId="77777777" w:rsidR="00E05017" w:rsidRPr="00CF2AF4" w:rsidRDefault="00E05017" w:rsidP="00E05017">
      <w:pPr>
        <w:rPr>
          <w:rFonts w:asciiTheme="minorHAnsi" w:hAnsiTheme="minorHAnsi" w:cstheme="minorHAnsi"/>
          <w:sz w:val="24"/>
          <w:szCs w:val="24"/>
        </w:rPr>
      </w:pPr>
    </w:p>
    <w:p w14:paraId="7578DF19" w14:textId="77777777" w:rsidR="00E05017" w:rsidRPr="00CF2AF4" w:rsidRDefault="00E05017" w:rsidP="00E05017">
      <w:pPr>
        <w:rPr>
          <w:rFonts w:asciiTheme="minorHAnsi" w:hAnsiTheme="minorHAnsi" w:cstheme="minorHAnsi"/>
          <w:bCs/>
          <w:iCs/>
          <w:sz w:val="24"/>
          <w:szCs w:val="24"/>
        </w:rPr>
      </w:pPr>
      <w:r w:rsidRPr="00CF2AF4">
        <w:rPr>
          <w:rFonts w:asciiTheme="minorHAnsi" w:hAnsiTheme="minorHAnsi" w:cstheme="minorHAnsi"/>
          <w:sz w:val="24"/>
          <w:szCs w:val="24"/>
        </w:rPr>
        <w:t xml:space="preserve">Council membership includes 100 non-profit and for-profit home care agencies that directly employ, supervise, and manage over 50,000 home care aides who provide personalized and supportive direct care services which enable our elders and disabled individuals to reside in community-based settings.  </w:t>
      </w:r>
    </w:p>
    <w:p w14:paraId="3913AE6E" w14:textId="77777777" w:rsidR="00E05017" w:rsidRPr="00CF2AF4" w:rsidRDefault="00E05017" w:rsidP="00E05017">
      <w:pPr>
        <w:rPr>
          <w:rFonts w:asciiTheme="minorHAnsi" w:hAnsiTheme="minorHAnsi" w:cstheme="minorHAnsi"/>
          <w:bCs/>
          <w:iCs/>
          <w:sz w:val="24"/>
          <w:szCs w:val="24"/>
        </w:rPr>
      </w:pPr>
    </w:p>
    <w:p w14:paraId="43177E9D" w14:textId="28C90FB6" w:rsidR="00B61ACD" w:rsidRDefault="00E05017" w:rsidP="0039372A">
      <w:pPr>
        <w:rPr>
          <w:rFonts w:asciiTheme="minorHAnsi" w:hAnsiTheme="minorHAnsi" w:cstheme="minorHAnsi"/>
          <w:bCs/>
          <w:iCs/>
          <w:sz w:val="24"/>
          <w:szCs w:val="24"/>
        </w:rPr>
      </w:pPr>
      <w:r w:rsidRPr="00CF2AF4">
        <w:rPr>
          <w:rFonts w:asciiTheme="minorHAnsi" w:hAnsiTheme="minorHAnsi" w:cstheme="minorHAnsi"/>
          <w:bCs/>
          <w:iCs/>
          <w:sz w:val="24"/>
          <w:szCs w:val="24"/>
        </w:rPr>
        <w:t xml:space="preserve">We are grateful to the Chairs of the Joint Committee on </w:t>
      </w:r>
      <w:r w:rsidR="005D1CA9">
        <w:rPr>
          <w:rFonts w:asciiTheme="minorHAnsi" w:hAnsiTheme="minorHAnsi" w:cstheme="minorHAnsi"/>
          <w:bCs/>
          <w:iCs/>
          <w:sz w:val="24"/>
          <w:szCs w:val="24"/>
        </w:rPr>
        <w:t xml:space="preserve">Aging and Independence, </w:t>
      </w:r>
      <w:r w:rsidRPr="00CF2AF4">
        <w:rPr>
          <w:rFonts w:asciiTheme="minorHAnsi" w:hAnsiTheme="minorHAnsi" w:cstheme="minorHAnsi"/>
          <w:bCs/>
          <w:iCs/>
          <w:sz w:val="24"/>
          <w:szCs w:val="24"/>
        </w:rPr>
        <w:t>Senator Patricia Jehlen and Representative Thomas Stanley and the Committee for the leadership and consideration they have shown in drafting S.</w:t>
      </w:r>
      <w:r w:rsidR="005D1CA9">
        <w:rPr>
          <w:rFonts w:asciiTheme="minorHAnsi" w:hAnsiTheme="minorHAnsi" w:cstheme="minorHAnsi"/>
          <w:bCs/>
          <w:iCs/>
          <w:sz w:val="24"/>
          <w:szCs w:val="24"/>
        </w:rPr>
        <w:t>470</w:t>
      </w:r>
      <w:r w:rsidRPr="00CF2AF4">
        <w:rPr>
          <w:rFonts w:asciiTheme="minorHAnsi" w:hAnsiTheme="minorHAnsi" w:cstheme="minorHAnsi"/>
          <w:bCs/>
          <w:iCs/>
          <w:sz w:val="24"/>
          <w:szCs w:val="24"/>
        </w:rPr>
        <w:t xml:space="preserve"> and H. </w:t>
      </w:r>
      <w:r w:rsidR="005D1CA9">
        <w:rPr>
          <w:rFonts w:asciiTheme="minorHAnsi" w:hAnsiTheme="minorHAnsi" w:cstheme="minorHAnsi"/>
          <w:bCs/>
          <w:iCs/>
          <w:sz w:val="24"/>
          <w:szCs w:val="24"/>
        </w:rPr>
        <w:t>789</w:t>
      </w:r>
      <w:r w:rsidRPr="00CF2AF4">
        <w:rPr>
          <w:rFonts w:asciiTheme="minorHAnsi" w:hAnsiTheme="minorHAnsi" w:cstheme="minorHAnsi"/>
          <w:bCs/>
          <w:iCs/>
          <w:sz w:val="24"/>
          <w:szCs w:val="24"/>
        </w:rPr>
        <w:t xml:space="preserve">, </w:t>
      </w:r>
      <w:r w:rsidR="0059651D">
        <w:rPr>
          <w:rFonts w:asciiTheme="minorHAnsi" w:hAnsiTheme="minorHAnsi" w:cstheme="minorHAnsi"/>
          <w:bCs/>
          <w:iCs/>
          <w:sz w:val="24"/>
          <w:szCs w:val="24"/>
        </w:rPr>
        <w:t>A</w:t>
      </w:r>
      <w:r w:rsidRPr="00CF2AF4">
        <w:rPr>
          <w:rFonts w:asciiTheme="minorHAnsi" w:hAnsiTheme="minorHAnsi" w:cstheme="minorHAnsi"/>
          <w:bCs/>
          <w:iCs/>
          <w:sz w:val="24"/>
          <w:szCs w:val="24"/>
        </w:rPr>
        <w:t xml:space="preserve">n act to improve Massachusetts home care. </w:t>
      </w:r>
    </w:p>
    <w:p w14:paraId="77611FE7" w14:textId="77777777" w:rsidR="00B61ACD" w:rsidRDefault="00B61ACD" w:rsidP="0039372A">
      <w:pPr>
        <w:rPr>
          <w:rFonts w:asciiTheme="minorHAnsi" w:hAnsiTheme="minorHAnsi" w:cstheme="minorHAnsi"/>
          <w:bCs/>
          <w:iCs/>
          <w:sz w:val="24"/>
          <w:szCs w:val="24"/>
        </w:rPr>
      </w:pPr>
    </w:p>
    <w:p w14:paraId="6411DD13" w14:textId="11D62F21" w:rsidR="0039372A" w:rsidRPr="00CF2AF4" w:rsidRDefault="0039372A" w:rsidP="0039372A">
      <w:pPr>
        <w:rPr>
          <w:rFonts w:asciiTheme="minorHAnsi" w:hAnsiTheme="minorHAnsi" w:cstheme="minorHAnsi"/>
          <w:sz w:val="24"/>
          <w:szCs w:val="24"/>
        </w:rPr>
      </w:pPr>
      <w:r w:rsidRPr="00CF2AF4">
        <w:rPr>
          <w:rFonts w:asciiTheme="minorHAnsi" w:hAnsiTheme="minorHAnsi" w:cstheme="minorHAnsi"/>
          <w:bCs/>
          <w:iCs/>
          <w:sz w:val="24"/>
          <w:szCs w:val="24"/>
        </w:rPr>
        <w:t xml:space="preserve">The Council supports these bills </w:t>
      </w:r>
      <w:r w:rsidR="0059651D">
        <w:rPr>
          <w:rFonts w:asciiTheme="minorHAnsi" w:hAnsiTheme="minorHAnsi" w:cstheme="minorHAnsi"/>
          <w:bCs/>
          <w:iCs/>
          <w:sz w:val="24"/>
          <w:szCs w:val="24"/>
        </w:rPr>
        <w:t xml:space="preserve">as drafted </w:t>
      </w:r>
      <w:r w:rsidRPr="00CF2AF4">
        <w:rPr>
          <w:rFonts w:asciiTheme="minorHAnsi" w:hAnsiTheme="minorHAnsi" w:cstheme="minorHAnsi"/>
          <w:bCs/>
          <w:iCs/>
          <w:sz w:val="24"/>
          <w:szCs w:val="24"/>
        </w:rPr>
        <w:t xml:space="preserve">and the </w:t>
      </w:r>
      <w:r w:rsidRPr="00CF2AF4">
        <w:rPr>
          <w:rFonts w:asciiTheme="minorHAnsi" w:hAnsiTheme="minorHAnsi" w:cstheme="minorHAnsi"/>
          <w:sz w:val="24"/>
          <w:szCs w:val="24"/>
        </w:rPr>
        <w:t xml:space="preserve">creation of a licensure system that would establish baseline standards for agencies, to ensure a quality network of providers for </w:t>
      </w:r>
      <w:r w:rsidR="0059651D">
        <w:rPr>
          <w:rFonts w:asciiTheme="minorHAnsi" w:hAnsiTheme="minorHAnsi" w:cstheme="minorHAnsi"/>
          <w:sz w:val="24"/>
          <w:szCs w:val="24"/>
        </w:rPr>
        <w:t xml:space="preserve">home care </w:t>
      </w:r>
      <w:r w:rsidRPr="00CF2AF4">
        <w:rPr>
          <w:rFonts w:asciiTheme="minorHAnsi" w:hAnsiTheme="minorHAnsi" w:cstheme="minorHAnsi"/>
          <w:sz w:val="24"/>
          <w:szCs w:val="24"/>
        </w:rPr>
        <w:t xml:space="preserve">consumers and keep services affordable for those who rely on them. </w:t>
      </w:r>
    </w:p>
    <w:p w14:paraId="1C5AFAFF" w14:textId="77777777" w:rsidR="00E05017" w:rsidRPr="00CF2AF4" w:rsidRDefault="00E05017" w:rsidP="00E05017">
      <w:pPr>
        <w:rPr>
          <w:rFonts w:asciiTheme="minorHAnsi" w:hAnsiTheme="minorHAnsi" w:cstheme="minorHAnsi"/>
          <w:bCs/>
          <w:iCs/>
          <w:sz w:val="24"/>
          <w:szCs w:val="24"/>
        </w:rPr>
      </w:pPr>
    </w:p>
    <w:p w14:paraId="695BBAFD" w14:textId="77777777" w:rsidR="00E05017" w:rsidRPr="00CF2AF4" w:rsidRDefault="00E05017" w:rsidP="00E05017">
      <w:pPr>
        <w:rPr>
          <w:rFonts w:asciiTheme="minorHAnsi" w:hAnsiTheme="minorHAnsi" w:cstheme="minorHAnsi"/>
          <w:sz w:val="24"/>
          <w:szCs w:val="24"/>
        </w:rPr>
      </w:pPr>
      <w:r w:rsidRPr="00CF2AF4">
        <w:rPr>
          <w:rFonts w:asciiTheme="minorHAnsi" w:hAnsiTheme="minorHAnsi" w:cstheme="minorHAnsi"/>
          <w:sz w:val="24"/>
          <w:szCs w:val="24"/>
        </w:rPr>
        <w:t xml:space="preserve">Massachusetts </w:t>
      </w:r>
      <w:r w:rsidRPr="00CF2AF4">
        <w:rPr>
          <w:rFonts w:asciiTheme="minorHAnsi" w:hAnsiTheme="minorHAnsi" w:cstheme="minorHAnsi"/>
          <w:b/>
          <w:bCs/>
          <w:sz w:val="24"/>
          <w:szCs w:val="24"/>
        </w:rPr>
        <w:t>does not</w:t>
      </w:r>
      <w:r w:rsidRPr="00CF2AF4">
        <w:rPr>
          <w:rFonts w:asciiTheme="minorHAnsi" w:hAnsiTheme="minorHAnsi" w:cstheme="minorHAnsi"/>
          <w:sz w:val="24"/>
          <w:szCs w:val="24"/>
        </w:rPr>
        <w:t xml:space="preserve"> currently license non-medical home care services</w:t>
      </w:r>
      <w:r w:rsidR="0039372A" w:rsidRPr="00CF2AF4">
        <w:rPr>
          <w:rFonts w:asciiTheme="minorHAnsi" w:hAnsiTheme="minorHAnsi" w:cstheme="minorHAnsi"/>
          <w:sz w:val="24"/>
          <w:szCs w:val="24"/>
        </w:rPr>
        <w:t xml:space="preserve"> that are </w:t>
      </w:r>
      <w:r w:rsidRPr="00CF2AF4">
        <w:rPr>
          <w:rFonts w:asciiTheme="minorHAnsi" w:hAnsiTheme="minorHAnsi" w:cstheme="minorHAnsi"/>
          <w:sz w:val="24"/>
          <w:szCs w:val="24"/>
        </w:rPr>
        <w:t>essential to the Commonwealth’s long-term services and supports system and allow individuals to remain safely in their residence</w:t>
      </w:r>
      <w:r w:rsidR="0039372A" w:rsidRPr="00CF2AF4">
        <w:rPr>
          <w:rFonts w:asciiTheme="minorHAnsi" w:hAnsiTheme="minorHAnsi" w:cstheme="minorHAnsi"/>
          <w:sz w:val="24"/>
          <w:szCs w:val="24"/>
        </w:rPr>
        <w:t>s</w:t>
      </w:r>
      <w:r w:rsidRPr="00CF2AF4">
        <w:rPr>
          <w:rFonts w:asciiTheme="minorHAnsi" w:hAnsiTheme="minorHAnsi" w:cstheme="minorHAnsi"/>
          <w:sz w:val="24"/>
          <w:szCs w:val="24"/>
        </w:rPr>
        <w:t xml:space="preserve">. </w:t>
      </w:r>
    </w:p>
    <w:p w14:paraId="7F215825" w14:textId="77777777" w:rsidR="0039372A" w:rsidRPr="00CF2AF4" w:rsidRDefault="0039372A" w:rsidP="00E05017">
      <w:pPr>
        <w:rPr>
          <w:rFonts w:asciiTheme="minorHAnsi" w:hAnsiTheme="minorHAnsi" w:cstheme="minorHAnsi"/>
          <w:sz w:val="24"/>
          <w:szCs w:val="24"/>
        </w:rPr>
      </w:pPr>
    </w:p>
    <w:p w14:paraId="3D3F7449" w14:textId="77777777" w:rsidR="00E05017" w:rsidRPr="00CF2AF4" w:rsidRDefault="00E05017" w:rsidP="00E05017">
      <w:pPr>
        <w:rPr>
          <w:rFonts w:asciiTheme="minorHAnsi" w:hAnsiTheme="minorHAnsi" w:cstheme="minorHAnsi"/>
          <w:sz w:val="24"/>
          <w:szCs w:val="24"/>
        </w:rPr>
      </w:pPr>
      <w:r w:rsidRPr="00CF2AF4">
        <w:rPr>
          <w:rFonts w:asciiTheme="minorHAnsi" w:hAnsiTheme="minorHAnsi" w:cstheme="minorHAnsi"/>
          <w:sz w:val="24"/>
          <w:szCs w:val="24"/>
        </w:rPr>
        <w:t>As a member of the Home Care Licensing Commission</w:t>
      </w:r>
      <w:r w:rsidR="0059651D">
        <w:rPr>
          <w:rFonts w:asciiTheme="minorHAnsi" w:hAnsiTheme="minorHAnsi" w:cstheme="minorHAnsi"/>
          <w:sz w:val="24"/>
          <w:szCs w:val="24"/>
        </w:rPr>
        <w:t>,</w:t>
      </w:r>
      <w:r w:rsidRPr="00CF2AF4">
        <w:rPr>
          <w:rFonts w:asciiTheme="minorHAnsi" w:hAnsiTheme="minorHAnsi" w:cstheme="minorHAnsi"/>
          <w:sz w:val="24"/>
          <w:szCs w:val="24"/>
        </w:rPr>
        <w:t xml:space="preserve"> which was established in section 97 of chapter 227 of the Acts of 2020, I participated in the state’s effort to study and make recommendations to establish a statewide licensing process for Massachusetts home care agencies for the protection of consumers, home care agencies and home care professionals. </w:t>
      </w:r>
    </w:p>
    <w:p w14:paraId="465CDD46" w14:textId="77777777" w:rsidR="00E05017" w:rsidRPr="00CF2AF4" w:rsidRDefault="00E05017" w:rsidP="00E05017">
      <w:pPr>
        <w:rPr>
          <w:rFonts w:asciiTheme="minorHAnsi" w:hAnsiTheme="minorHAnsi" w:cstheme="minorHAnsi"/>
          <w:sz w:val="24"/>
          <w:szCs w:val="24"/>
        </w:rPr>
      </w:pPr>
    </w:p>
    <w:p w14:paraId="73A1AE94" w14:textId="77777777" w:rsidR="00E05017" w:rsidRPr="00CF2AF4" w:rsidRDefault="00E05017" w:rsidP="00E05017">
      <w:pPr>
        <w:rPr>
          <w:rFonts w:asciiTheme="minorHAnsi" w:hAnsiTheme="minorHAnsi" w:cstheme="minorHAnsi"/>
          <w:sz w:val="24"/>
          <w:szCs w:val="24"/>
        </w:rPr>
      </w:pPr>
      <w:r w:rsidRPr="00CF2AF4">
        <w:rPr>
          <w:rFonts w:asciiTheme="minorHAnsi" w:hAnsiTheme="minorHAnsi" w:cstheme="minorHAnsi"/>
          <w:sz w:val="24"/>
          <w:szCs w:val="24"/>
        </w:rPr>
        <w:t>The Commission was required to study the following:</w:t>
      </w:r>
    </w:p>
    <w:p w14:paraId="1CB3500A" w14:textId="77777777" w:rsidR="00E05017" w:rsidRPr="00CF2AF4" w:rsidRDefault="00E05017" w:rsidP="00E05017">
      <w:pPr>
        <w:rPr>
          <w:rFonts w:asciiTheme="minorHAnsi" w:hAnsiTheme="minorHAnsi" w:cstheme="minorHAnsi"/>
          <w:sz w:val="24"/>
          <w:szCs w:val="24"/>
        </w:rPr>
      </w:pPr>
    </w:p>
    <w:p w14:paraId="2612553E" w14:textId="77777777" w:rsidR="00E05017" w:rsidRPr="00CF2AF4" w:rsidRDefault="00E05017" w:rsidP="00E05017">
      <w:pPr>
        <w:rPr>
          <w:rFonts w:asciiTheme="minorHAnsi" w:hAnsiTheme="minorHAnsi" w:cstheme="minorHAnsi"/>
          <w:sz w:val="24"/>
          <w:szCs w:val="24"/>
        </w:rPr>
      </w:pPr>
      <w:r w:rsidRPr="00CF2AF4">
        <w:rPr>
          <w:rFonts w:asciiTheme="minorHAnsi" w:hAnsiTheme="minorHAnsi" w:cstheme="minorHAnsi"/>
          <w:sz w:val="24"/>
          <w:szCs w:val="24"/>
        </w:rPr>
        <w:t xml:space="preserve">• Current licensure, reporting and oversight requirements across the long-term care services industry and support systems and other relevant state agencies, including the provider monitoring conducted by the aging services access points (ASAPs) established in section 4B of chapter 19A of the General Laws, to avoid duplication or conflicting </w:t>
      </w:r>
      <w:proofErr w:type="gramStart"/>
      <w:r w:rsidRPr="00CF2AF4">
        <w:rPr>
          <w:rFonts w:asciiTheme="minorHAnsi" w:hAnsiTheme="minorHAnsi" w:cstheme="minorHAnsi"/>
          <w:sz w:val="24"/>
          <w:szCs w:val="24"/>
        </w:rPr>
        <w:t>requirements;</w:t>
      </w:r>
      <w:proofErr w:type="gramEnd"/>
      <w:r w:rsidRPr="00CF2AF4">
        <w:rPr>
          <w:rFonts w:asciiTheme="minorHAnsi" w:hAnsiTheme="minorHAnsi" w:cstheme="minorHAnsi"/>
          <w:sz w:val="24"/>
          <w:szCs w:val="24"/>
        </w:rPr>
        <w:t xml:space="preserve"> </w:t>
      </w:r>
    </w:p>
    <w:p w14:paraId="285CFB8C" w14:textId="77777777" w:rsidR="00E05017" w:rsidRPr="00CF2AF4" w:rsidRDefault="00E05017" w:rsidP="00E05017">
      <w:pPr>
        <w:rPr>
          <w:rFonts w:asciiTheme="minorHAnsi" w:hAnsiTheme="minorHAnsi" w:cstheme="minorHAnsi"/>
          <w:sz w:val="24"/>
          <w:szCs w:val="24"/>
        </w:rPr>
      </w:pPr>
    </w:p>
    <w:p w14:paraId="122B0367" w14:textId="77777777" w:rsidR="00E05017" w:rsidRPr="00CF2AF4" w:rsidRDefault="00E05017" w:rsidP="00E05017">
      <w:pPr>
        <w:rPr>
          <w:rFonts w:asciiTheme="minorHAnsi" w:hAnsiTheme="minorHAnsi" w:cstheme="minorHAnsi"/>
          <w:sz w:val="24"/>
          <w:szCs w:val="24"/>
        </w:rPr>
      </w:pPr>
      <w:r w:rsidRPr="00CF2AF4">
        <w:rPr>
          <w:rFonts w:asciiTheme="minorHAnsi" w:hAnsiTheme="minorHAnsi" w:cstheme="minorHAnsi"/>
          <w:sz w:val="24"/>
          <w:szCs w:val="24"/>
        </w:rPr>
        <w:t xml:space="preserve">• Home care agency licensure requirements in other </w:t>
      </w:r>
      <w:r w:rsidR="00184B62" w:rsidRPr="00CF2AF4">
        <w:rPr>
          <w:rFonts w:asciiTheme="minorHAnsi" w:hAnsiTheme="minorHAnsi" w:cstheme="minorHAnsi"/>
          <w:sz w:val="24"/>
          <w:szCs w:val="24"/>
        </w:rPr>
        <w:t>states.</w:t>
      </w:r>
    </w:p>
    <w:p w14:paraId="172E3C38" w14:textId="77777777" w:rsidR="00CF2AF4" w:rsidRPr="00CF2AF4" w:rsidRDefault="00CF2AF4" w:rsidP="00E05017">
      <w:pPr>
        <w:rPr>
          <w:rFonts w:asciiTheme="minorHAnsi" w:hAnsiTheme="minorHAnsi" w:cstheme="minorHAnsi"/>
          <w:sz w:val="24"/>
          <w:szCs w:val="24"/>
        </w:rPr>
      </w:pPr>
    </w:p>
    <w:p w14:paraId="63C8F3DA" w14:textId="77777777" w:rsidR="00E05017" w:rsidRPr="00CF2AF4" w:rsidRDefault="00E05017" w:rsidP="00E05017">
      <w:pPr>
        <w:rPr>
          <w:rFonts w:asciiTheme="minorHAnsi" w:hAnsiTheme="minorHAnsi" w:cstheme="minorHAnsi"/>
          <w:sz w:val="24"/>
          <w:szCs w:val="24"/>
        </w:rPr>
      </w:pPr>
      <w:r w:rsidRPr="00CF2AF4">
        <w:rPr>
          <w:rFonts w:asciiTheme="minorHAnsi" w:hAnsiTheme="minorHAnsi" w:cstheme="minorHAnsi"/>
          <w:sz w:val="24"/>
          <w:szCs w:val="24"/>
        </w:rPr>
        <w:t xml:space="preserve">• Processes for implementing a statewide home care agency licensure process; and </w:t>
      </w:r>
    </w:p>
    <w:p w14:paraId="2F3FE549" w14:textId="77777777" w:rsidR="00CF2AF4" w:rsidRPr="00CF2AF4" w:rsidRDefault="00CF2AF4" w:rsidP="00E05017">
      <w:pPr>
        <w:rPr>
          <w:rFonts w:asciiTheme="minorHAnsi" w:hAnsiTheme="minorHAnsi" w:cstheme="minorHAnsi"/>
          <w:sz w:val="24"/>
          <w:szCs w:val="24"/>
        </w:rPr>
      </w:pPr>
    </w:p>
    <w:p w14:paraId="414BFB5C" w14:textId="77777777" w:rsidR="00E05017" w:rsidRPr="00CF2AF4" w:rsidRDefault="00E05017" w:rsidP="00E05017">
      <w:pPr>
        <w:rPr>
          <w:rFonts w:asciiTheme="minorHAnsi" w:hAnsiTheme="minorHAnsi" w:cstheme="minorHAnsi"/>
          <w:sz w:val="24"/>
          <w:szCs w:val="24"/>
        </w:rPr>
      </w:pPr>
      <w:r w:rsidRPr="00CF2AF4">
        <w:rPr>
          <w:rFonts w:asciiTheme="minorHAnsi" w:hAnsiTheme="minorHAnsi" w:cstheme="minorHAnsi"/>
          <w:sz w:val="24"/>
          <w:szCs w:val="24"/>
        </w:rPr>
        <w:t>• Current licensure processes in the health care industry in Massachusetts</w:t>
      </w:r>
    </w:p>
    <w:p w14:paraId="1AF6CA19" w14:textId="77777777" w:rsidR="0039372A" w:rsidRPr="00CF2AF4" w:rsidRDefault="0039372A" w:rsidP="00E05017">
      <w:pPr>
        <w:rPr>
          <w:rFonts w:asciiTheme="minorHAnsi" w:hAnsiTheme="minorHAnsi" w:cstheme="minorHAnsi"/>
          <w:sz w:val="24"/>
          <w:szCs w:val="24"/>
        </w:rPr>
      </w:pPr>
    </w:p>
    <w:p w14:paraId="08B3D41D" w14:textId="3BFC1055" w:rsidR="0039372A" w:rsidRPr="00CF2AF4" w:rsidRDefault="00CF2AF4" w:rsidP="00CF2AF4">
      <w:pPr>
        <w:rPr>
          <w:rFonts w:asciiTheme="minorHAnsi" w:hAnsiTheme="minorHAnsi" w:cstheme="minorHAnsi"/>
          <w:sz w:val="24"/>
          <w:szCs w:val="24"/>
        </w:rPr>
      </w:pPr>
      <w:r w:rsidRPr="00CF2AF4">
        <w:rPr>
          <w:rFonts w:asciiTheme="minorHAnsi" w:hAnsiTheme="minorHAnsi" w:cstheme="minorHAnsi"/>
          <w:sz w:val="24"/>
          <w:szCs w:val="24"/>
        </w:rPr>
        <w:t>As required, t</w:t>
      </w:r>
      <w:r w:rsidR="0039372A" w:rsidRPr="00CF2AF4">
        <w:rPr>
          <w:rFonts w:asciiTheme="minorHAnsi" w:hAnsiTheme="minorHAnsi" w:cstheme="minorHAnsi"/>
          <w:sz w:val="24"/>
          <w:szCs w:val="24"/>
        </w:rPr>
        <w:t>he Home Care Licensure Commission submitted a report detailing it’s work to the Legislature. The Home Care Aide Council supports the legislation as drafted which closely reflects the findings of the report of the Home Care Licensure Commission.</w:t>
      </w:r>
      <w:r w:rsidR="00735FFF">
        <w:rPr>
          <w:rFonts w:asciiTheme="minorHAnsi" w:hAnsiTheme="minorHAnsi" w:cstheme="minorHAnsi"/>
          <w:sz w:val="24"/>
          <w:szCs w:val="24"/>
        </w:rPr>
        <w:t xml:space="preserve"> Particularly in the following ways: </w:t>
      </w:r>
    </w:p>
    <w:p w14:paraId="75DD0465" w14:textId="77777777" w:rsidR="0039372A" w:rsidRPr="00CF2AF4" w:rsidRDefault="0039372A" w:rsidP="00E05017">
      <w:pPr>
        <w:rPr>
          <w:rFonts w:asciiTheme="minorHAnsi" w:hAnsiTheme="minorHAnsi" w:cstheme="minorHAnsi"/>
          <w:sz w:val="24"/>
          <w:szCs w:val="24"/>
        </w:rPr>
      </w:pPr>
    </w:p>
    <w:p w14:paraId="2F48341A" w14:textId="77777777" w:rsidR="0039372A" w:rsidRPr="00CF2AF4" w:rsidRDefault="0039372A" w:rsidP="0039372A">
      <w:pPr>
        <w:pStyle w:val="ListParagraph"/>
        <w:numPr>
          <w:ilvl w:val="0"/>
          <w:numId w:val="1"/>
        </w:numPr>
        <w:rPr>
          <w:rFonts w:asciiTheme="minorHAnsi" w:hAnsiTheme="minorHAnsi" w:cstheme="minorHAnsi"/>
          <w:szCs w:val="24"/>
        </w:rPr>
      </w:pPr>
      <w:r w:rsidRPr="00CF2AF4">
        <w:rPr>
          <w:rFonts w:asciiTheme="minorHAnsi" w:hAnsiTheme="minorHAnsi" w:cstheme="minorHAnsi"/>
          <w:szCs w:val="24"/>
        </w:rPr>
        <w:t>Require any agency or entity providing home care services to acquire a license</w:t>
      </w:r>
    </w:p>
    <w:p w14:paraId="000399D9" w14:textId="77777777" w:rsidR="0039372A" w:rsidRPr="00CF2AF4" w:rsidRDefault="0039372A" w:rsidP="0039372A">
      <w:pPr>
        <w:pStyle w:val="ListParagraph"/>
        <w:rPr>
          <w:rFonts w:asciiTheme="minorHAnsi" w:hAnsiTheme="minorHAnsi" w:cstheme="minorHAnsi"/>
          <w:szCs w:val="24"/>
        </w:rPr>
      </w:pPr>
    </w:p>
    <w:p w14:paraId="2531C97D" w14:textId="2E393B6C" w:rsidR="0039372A" w:rsidRPr="00CF2AF4" w:rsidRDefault="0039372A" w:rsidP="0039372A">
      <w:pPr>
        <w:pStyle w:val="ListParagraph"/>
        <w:numPr>
          <w:ilvl w:val="0"/>
          <w:numId w:val="1"/>
        </w:numPr>
        <w:rPr>
          <w:rFonts w:asciiTheme="minorHAnsi" w:hAnsiTheme="minorHAnsi" w:cstheme="minorHAnsi"/>
          <w:szCs w:val="24"/>
        </w:rPr>
      </w:pPr>
      <w:r w:rsidRPr="00CF2AF4">
        <w:rPr>
          <w:rFonts w:asciiTheme="minorHAnsi" w:hAnsiTheme="minorHAnsi" w:cstheme="minorHAnsi"/>
          <w:szCs w:val="24"/>
        </w:rPr>
        <w:t xml:space="preserve">Authorize the Secretary of EOHHS, in consultation with </w:t>
      </w:r>
      <w:r w:rsidR="00226709">
        <w:rPr>
          <w:rFonts w:asciiTheme="minorHAnsi" w:hAnsiTheme="minorHAnsi" w:cstheme="minorHAnsi"/>
          <w:szCs w:val="24"/>
        </w:rPr>
        <w:t>the Executive Office of Aging &amp; Independence (EOAI)</w:t>
      </w:r>
      <w:r w:rsidRPr="00CF2AF4">
        <w:rPr>
          <w:rFonts w:asciiTheme="minorHAnsi" w:hAnsiTheme="minorHAnsi" w:cstheme="minorHAnsi"/>
          <w:szCs w:val="24"/>
        </w:rPr>
        <w:t xml:space="preserve"> and DPH to develop regulations</w:t>
      </w:r>
    </w:p>
    <w:p w14:paraId="020B87F9" w14:textId="77777777" w:rsidR="0039372A" w:rsidRPr="00CF2AF4" w:rsidRDefault="0039372A" w:rsidP="0039372A">
      <w:pPr>
        <w:rPr>
          <w:rFonts w:asciiTheme="minorHAnsi" w:hAnsiTheme="minorHAnsi" w:cstheme="minorHAnsi"/>
          <w:color w:val="000000"/>
          <w:sz w:val="24"/>
          <w:szCs w:val="24"/>
        </w:rPr>
      </w:pPr>
    </w:p>
    <w:p w14:paraId="0F6C084E" w14:textId="52C6D5B7" w:rsidR="0039372A" w:rsidRPr="00CF2AF4" w:rsidRDefault="0039372A" w:rsidP="0039372A">
      <w:pPr>
        <w:pStyle w:val="ListParagraph"/>
        <w:numPr>
          <w:ilvl w:val="0"/>
          <w:numId w:val="1"/>
        </w:numPr>
        <w:rPr>
          <w:rFonts w:asciiTheme="minorHAnsi" w:hAnsiTheme="minorHAnsi" w:cstheme="minorHAnsi"/>
          <w:szCs w:val="24"/>
        </w:rPr>
      </w:pPr>
      <w:r w:rsidRPr="00CF2AF4">
        <w:rPr>
          <w:rFonts w:asciiTheme="minorHAnsi" w:hAnsiTheme="minorHAnsi" w:cstheme="minorHAnsi"/>
          <w:szCs w:val="24"/>
        </w:rPr>
        <w:t xml:space="preserve">Authorize the </w:t>
      </w:r>
      <w:proofErr w:type="gramStart"/>
      <w:r w:rsidRPr="00CF2AF4">
        <w:rPr>
          <w:rFonts w:asciiTheme="minorHAnsi" w:hAnsiTheme="minorHAnsi" w:cstheme="minorHAnsi"/>
          <w:szCs w:val="24"/>
        </w:rPr>
        <w:t>department  to</w:t>
      </w:r>
      <w:proofErr w:type="gramEnd"/>
      <w:r w:rsidRPr="00CF2AF4">
        <w:rPr>
          <w:rFonts w:asciiTheme="minorHAnsi" w:hAnsiTheme="minorHAnsi" w:cstheme="minorHAnsi"/>
          <w:szCs w:val="24"/>
        </w:rPr>
        <w:t xml:space="preserve"> conduct surveys and investigations to enforce compliance</w:t>
      </w:r>
    </w:p>
    <w:p w14:paraId="3E8753F2" w14:textId="77777777" w:rsidR="0039372A" w:rsidRPr="00CF2AF4" w:rsidRDefault="0039372A" w:rsidP="0039372A">
      <w:pPr>
        <w:pStyle w:val="ListParagraph"/>
        <w:rPr>
          <w:rFonts w:asciiTheme="minorHAnsi" w:hAnsiTheme="minorHAnsi" w:cstheme="minorHAnsi"/>
          <w:szCs w:val="24"/>
        </w:rPr>
      </w:pPr>
    </w:p>
    <w:p w14:paraId="68AC3534" w14:textId="77777777" w:rsidR="0039372A" w:rsidRPr="00CF2AF4" w:rsidRDefault="0039372A" w:rsidP="0039372A">
      <w:pPr>
        <w:pStyle w:val="ListParagraph"/>
        <w:numPr>
          <w:ilvl w:val="0"/>
          <w:numId w:val="1"/>
        </w:numPr>
        <w:rPr>
          <w:rFonts w:asciiTheme="minorHAnsi" w:hAnsiTheme="minorHAnsi" w:cstheme="minorHAnsi"/>
          <w:szCs w:val="24"/>
        </w:rPr>
      </w:pPr>
      <w:r w:rsidRPr="00CF2AF4">
        <w:rPr>
          <w:rFonts w:asciiTheme="minorHAnsi" w:hAnsiTheme="minorHAnsi" w:cstheme="minorHAnsi"/>
          <w:szCs w:val="24"/>
        </w:rPr>
        <w:t xml:space="preserve">Promulgate regulations related to: </w:t>
      </w:r>
    </w:p>
    <w:p w14:paraId="3181FC95" w14:textId="77777777" w:rsidR="0039372A" w:rsidRPr="00CF2AF4" w:rsidRDefault="0039372A" w:rsidP="0039372A">
      <w:pPr>
        <w:pStyle w:val="ListParagraph"/>
        <w:numPr>
          <w:ilvl w:val="1"/>
          <w:numId w:val="1"/>
        </w:numPr>
        <w:rPr>
          <w:rFonts w:asciiTheme="minorHAnsi" w:hAnsiTheme="minorHAnsi" w:cstheme="minorHAnsi"/>
          <w:szCs w:val="24"/>
        </w:rPr>
      </w:pPr>
      <w:r w:rsidRPr="00CF2AF4">
        <w:rPr>
          <w:rFonts w:asciiTheme="minorHAnsi" w:hAnsiTheme="minorHAnsi" w:cstheme="minorHAnsi"/>
          <w:szCs w:val="24"/>
        </w:rPr>
        <w:t>Background screening check requirements for all home care workers</w:t>
      </w:r>
    </w:p>
    <w:p w14:paraId="62C3C129" w14:textId="77777777" w:rsidR="0039372A" w:rsidRPr="00CF2AF4" w:rsidRDefault="0039372A" w:rsidP="0039372A">
      <w:pPr>
        <w:pStyle w:val="ListParagraph"/>
        <w:numPr>
          <w:ilvl w:val="1"/>
          <w:numId w:val="1"/>
        </w:numPr>
        <w:rPr>
          <w:rFonts w:asciiTheme="minorHAnsi" w:hAnsiTheme="minorHAnsi" w:cstheme="minorHAnsi"/>
          <w:szCs w:val="24"/>
        </w:rPr>
      </w:pPr>
      <w:r w:rsidRPr="00CF2AF4">
        <w:rPr>
          <w:rFonts w:asciiTheme="minorHAnsi" w:hAnsiTheme="minorHAnsi" w:cstheme="minorHAnsi"/>
          <w:szCs w:val="24"/>
        </w:rPr>
        <w:t>Minimum standards for consumer-specific service plans</w:t>
      </w:r>
    </w:p>
    <w:p w14:paraId="0AD6245B" w14:textId="77777777" w:rsidR="0039372A" w:rsidRPr="00CF2AF4" w:rsidRDefault="0039372A" w:rsidP="0039372A">
      <w:pPr>
        <w:pStyle w:val="ListParagraph"/>
        <w:numPr>
          <w:ilvl w:val="1"/>
          <w:numId w:val="1"/>
        </w:numPr>
        <w:rPr>
          <w:rFonts w:asciiTheme="minorHAnsi" w:hAnsiTheme="minorHAnsi" w:cstheme="minorHAnsi"/>
          <w:szCs w:val="24"/>
        </w:rPr>
      </w:pPr>
      <w:r w:rsidRPr="00CF2AF4">
        <w:rPr>
          <w:rFonts w:asciiTheme="minorHAnsi" w:hAnsiTheme="minorHAnsi" w:cstheme="minorHAnsi"/>
          <w:szCs w:val="24"/>
        </w:rPr>
        <w:t>Training and Competency requirements for agency staff</w:t>
      </w:r>
    </w:p>
    <w:p w14:paraId="543D5E18" w14:textId="77777777" w:rsidR="0039372A" w:rsidRPr="00CF2AF4" w:rsidRDefault="0039372A" w:rsidP="0039372A">
      <w:pPr>
        <w:pStyle w:val="ListParagraph"/>
        <w:numPr>
          <w:ilvl w:val="1"/>
          <w:numId w:val="1"/>
        </w:numPr>
        <w:rPr>
          <w:rFonts w:asciiTheme="minorHAnsi" w:hAnsiTheme="minorHAnsi" w:cstheme="minorHAnsi"/>
          <w:szCs w:val="24"/>
        </w:rPr>
      </w:pPr>
      <w:r w:rsidRPr="00CF2AF4">
        <w:rPr>
          <w:rFonts w:asciiTheme="minorHAnsi" w:hAnsiTheme="minorHAnsi" w:cstheme="minorHAnsi"/>
          <w:szCs w:val="24"/>
        </w:rPr>
        <w:t xml:space="preserve">Minimum coverage requirements for workers </w:t>
      </w:r>
      <w:proofErr w:type="gramStart"/>
      <w:r w:rsidRPr="00CF2AF4">
        <w:rPr>
          <w:rFonts w:asciiTheme="minorHAnsi" w:hAnsiTheme="minorHAnsi" w:cstheme="minorHAnsi"/>
          <w:szCs w:val="24"/>
        </w:rPr>
        <w:t>com</w:t>
      </w:r>
      <w:r w:rsidR="00CF2AF4" w:rsidRPr="00CF2AF4">
        <w:rPr>
          <w:rFonts w:asciiTheme="minorHAnsi" w:hAnsiTheme="minorHAnsi" w:cstheme="minorHAnsi"/>
          <w:szCs w:val="24"/>
        </w:rPr>
        <w:t>pensation</w:t>
      </w:r>
      <w:r w:rsidRPr="00CF2AF4">
        <w:rPr>
          <w:rFonts w:asciiTheme="minorHAnsi" w:hAnsiTheme="minorHAnsi" w:cstheme="minorHAnsi"/>
          <w:szCs w:val="24"/>
        </w:rPr>
        <w:t>&amp;</w:t>
      </w:r>
      <w:proofErr w:type="gramEnd"/>
      <w:r w:rsidRPr="00CF2AF4">
        <w:rPr>
          <w:rFonts w:asciiTheme="minorHAnsi" w:hAnsiTheme="minorHAnsi" w:cstheme="minorHAnsi"/>
          <w:szCs w:val="24"/>
        </w:rPr>
        <w:t xml:space="preserve"> liability insurance</w:t>
      </w:r>
    </w:p>
    <w:p w14:paraId="514FB0E9" w14:textId="77777777" w:rsidR="0039372A" w:rsidRPr="00CF2AF4" w:rsidRDefault="0039372A" w:rsidP="0039372A">
      <w:pPr>
        <w:pStyle w:val="ListParagraph"/>
        <w:numPr>
          <w:ilvl w:val="1"/>
          <w:numId w:val="1"/>
        </w:numPr>
        <w:rPr>
          <w:rFonts w:asciiTheme="minorHAnsi" w:hAnsiTheme="minorHAnsi" w:cstheme="minorHAnsi"/>
          <w:szCs w:val="24"/>
        </w:rPr>
      </w:pPr>
      <w:r w:rsidRPr="00CF2AF4">
        <w:rPr>
          <w:rFonts w:asciiTheme="minorHAnsi" w:hAnsiTheme="minorHAnsi" w:cstheme="minorHAnsi"/>
          <w:szCs w:val="24"/>
        </w:rPr>
        <w:t>Policies and procedures to ensure home care workers have safe working conditions, adequate training and a process for submitting complaints</w:t>
      </w:r>
    </w:p>
    <w:p w14:paraId="7942AD96" w14:textId="77777777" w:rsidR="0039372A" w:rsidRPr="00CF2AF4" w:rsidRDefault="0039372A" w:rsidP="0039372A">
      <w:pPr>
        <w:pStyle w:val="ListParagraph"/>
        <w:numPr>
          <w:ilvl w:val="1"/>
          <w:numId w:val="1"/>
        </w:numPr>
        <w:rPr>
          <w:rFonts w:asciiTheme="minorHAnsi" w:hAnsiTheme="minorHAnsi" w:cstheme="minorHAnsi"/>
          <w:szCs w:val="24"/>
        </w:rPr>
      </w:pPr>
      <w:r w:rsidRPr="00CF2AF4">
        <w:rPr>
          <w:rFonts w:asciiTheme="minorHAnsi" w:hAnsiTheme="minorHAnsi" w:cstheme="minorHAnsi"/>
          <w:szCs w:val="24"/>
        </w:rPr>
        <w:t>Requirements and processes for the reporting of consumer complaints</w:t>
      </w:r>
    </w:p>
    <w:p w14:paraId="0E0A569F" w14:textId="3101A2FA" w:rsidR="0039372A" w:rsidRPr="00CF2AF4" w:rsidRDefault="0039372A" w:rsidP="0039372A">
      <w:pPr>
        <w:pStyle w:val="ListParagraph"/>
        <w:numPr>
          <w:ilvl w:val="1"/>
          <w:numId w:val="1"/>
        </w:numPr>
        <w:rPr>
          <w:rFonts w:asciiTheme="minorHAnsi" w:hAnsiTheme="minorHAnsi" w:cstheme="minorHAnsi"/>
          <w:szCs w:val="24"/>
        </w:rPr>
      </w:pPr>
      <w:r w:rsidRPr="00CF2AF4">
        <w:rPr>
          <w:rFonts w:asciiTheme="minorHAnsi" w:hAnsiTheme="minorHAnsi" w:cstheme="minorHAnsi"/>
          <w:szCs w:val="24"/>
        </w:rPr>
        <w:t xml:space="preserve">Adequate background </w:t>
      </w:r>
      <w:r w:rsidR="00226709">
        <w:rPr>
          <w:rFonts w:asciiTheme="minorHAnsi" w:hAnsiTheme="minorHAnsi" w:cstheme="minorHAnsi"/>
          <w:szCs w:val="24"/>
        </w:rPr>
        <w:t xml:space="preserve">checks and </w:t>
      </w:r>
      <w:r w:rsidRPr="00CF2AF4">
        <w:rPr>
          <w:rFonts w:asciiTheme="minorHAnsi" w:hAnsiTheme="minorHAnsi" w:cstheme="minorHAnsi"/>
          <w:szCs w:val="24"/>
        </w:rPr>
        <w:t>screening requirements for all home care workers</w:t>
      </w:r>
    </w:p>
    <w:p w14:paraId="3DA9C071" w14:textId="77777777" w:rsidR="0039372A" w:rsidRDefault="0039372A" w:rsidP="0039372A">
      <w:pPr>
        <w:pStyle w:val="ListParagraph"/>
        <w:numPr>
          <w:ilvl w:val="1"/>
          <w:numId w:val="1"/>
        </w:numPr>
        <w:rPr>
          <w:rFonts w:asciiTheme="minorHAnsi" w:hAnsiTheme="minorHAnsi" w:cstheme="minorHAnsi"/>
          <w:szCs w:val="24"/>
        </w:rPr>
      </w:pPr>
      <w:r w:rsidRPr="00CF2AF4">
        <w:rPr>
          <w:rFonts w:asciiTheme="minorHAnsi" w:hAnsiTheme="minorHAnsi" w:cstheme="minorHAnsi"/>
          <w:szCs w:val="24"/>
        </w:rPr>
        <w:t>Maintenance of a payroll process that follows all state and federal labor and wage laws</w:t>
      </w:r>
    </w:p>
    <w:p w14:paraId="34488F1C" w14:textId="77777777" w:rsidR="00690495" w:rsidRPr="00CF2AF4" w:rsidRDefault="00690495" w:rsidP="00735FFF">
      <w:pPr>
        <w:pStyle w:val="ListParagraph"/>
        <w:rPr>
          <w:rFonts w:asciiTheme="minorHAnsi" w:hAnsiTheme="minorHAnsi" w:cstheme="minorHAnsi"/>
          <w:szCs w:val="24"/>
        </w:rPr>
      </w:pPr>
    </w:p>
    <w:p w14:paraId="57B49A92" w14:textId="467B80F7" w:rsidR="00735FFF" w:rsidRDefault="00735FFF" w:rsidP="00735FFF">
      <w:pPr>
        <w:rPr>
          <w:rFonts w:asciiTheme="minorHAnsi" w:hAnsiTheme="minorHAnsi" w:cstheme="minorHAnsi"/>
          <w:color w:val="000000"/>
          <w:sz w:val="24"/>
          <w:szCs w:val="24"/>
        </w:rPr>
      </w:pPr>
      <w:r w:rsidRPr="00CF2AF4">
        <w:rPr>
          <w:rFonts w:asciiTheme="minorHAnsi" w:hAnsiTheme="minorHAnsi" w:cstheme="minorHAnsi"/>
          <w:color w:val="000000"/>
          <w:sz w:val="24"/>
          <w:szCs w:val="24"/>
        </w:rPr>
        <w:t>The Council stands ready to work in collaboration with the Legislature and the Administration to develop regulations establishing a licensure system</w:t>
      </w:r>
      <w:r>
        <w:rPr>
          <w:rFonts w:asciiTheme="minorHAnsi" w:hAnsiTheme="minorHAnsi" w:cstheme="minorHAnsi"/>
          <w:color w:val="000000"/>
          <w:sz w:val="24"/>
          <w:szCs w:val="24"/>
        </w:rPr>
        <w:t xml:space="preserve">. </w:t>
      </w:r>
    </w:p>
    <w:p w14:paraId="2019C6D0" w14:textId="42DD1595" w:rsidR="0003525E" w:rsidRPr="00C24DC2" w:rsidRDefault="0003525E" w:rsidP="0003525E">
      <w:pPr>
        <w:rPr>
          <w:rFonts w:asciiTheme="minorHAnsi" w:hAnsiTheme="minorHAnsi" w:cstheme="minorHAnsi"/>
          <w:sz w:val="24"/>
          <w:szCs w:val="24"/>
        </w:rPr>
      </w:pPr>
      <w:r w:rsidRPr="00C24DC2">
        <w:rPr>
          <w:rFonts w:asciiTheme="minorHAnsi" w:hAnsiTheme="minorHAnsi" w:cstheme="minorHAnsi"/>
          <w:noProof/>
          <w:sz w:val="24"/>
          <w:szCs w:val="24"/>
        </w:rPr>
        <w:drawing>
          <wp:anchor distT="0" distB="0" distL="114300" distR="114300" simplePos="0" relativeHeight="251659264" behindDoc="0" locked="0" layoutInCell="1" allowOverlap="1" wp14:anchorId="5587A21C" wp14:editId="4F63016F">
            <wp:simplePos x="0" y="0"/>
            <wp:positionH relativeFrom="column">
              <wp:posOffset>0</wp:posOffset>
            </wp:positionH>
            <wp:positionV relativeFrom="paragraph">
              <wp:posOffset>159385</wp:posOffset>
            </wp:positionV>
            <wp:extent cx="1676400" cy="495335"/>
            <wp:effectExtent l="0" t="0" r="0" b="0"/>
            <wp:wrapSquare wrapText="bothSides"/>
            <wp:docPr id="41785452" name="Picture 4178545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Text&#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676400" cy="495335"/>
                    </a:xfrm>
                    <a:prstGeom prst="rect">
                      <a:avLst/>
                    </a:prstGeom>
                    <a:noFill/>
                    <a:ln>
                      <a:noFill/>
                    </a:ln>
                  </pic:spPr>
                </pic:pic>
              </a:graphicData>
            </a:graphic>
          </wp:anchor>
        </w:drawing>
      </w:r>
    </w:p>
    <w:p w14:paraId="17ECEC5C" w14:textId="77777777" w:rsidR="0003525E" w:rsidRPr="00C24DC2" w:rsidRDefault="0003525E" w:rsidP="0003525E">
      <w:pPr>
        <w:rPr>
          <w:rFonts w:asciiTheme="minorHAnsi" w:hAnsiTheme="minorHAnsi" w:cstheme="minorHAnsi"/>
          <w:sz w:val="24"/>
          <w:szCs w:val="24"/>
        </w:rPr>
      </w:pPr>
    </w:p>
    <w:p w14:paraId="14A39BEA" w14:textId="77777777" w:rsidR="0003525E" w:rsidRDefault="0003525E" w:rsidP="0003525E">
      <w:pPr>
        <w:rPr>
          <w:rFonts w:asciiTheme="minorHAnsi" w:hAnsiTheme="minorHAnsi" w:cstheme="minorHAnsi"/>
          <w:sz w:val="24"/>
          <w:szCs w:val="24"/>
        </w:rPr>
      </w:pPr>
    </w:p>
    <w:p w14:paraId="3480F8B6" w14:textId="77777777" w:rsidR="0003525E" w:rsidRDefault="0003525E" w:rsidP="0003525E">
      <w:pPr>
        <w:rPr>
          <w:rFonts w:asciiTheme="minorHAnsi" w:hAnsiTheme="minorHAnsi" w:cstheme="minorHAnsi"/>
          <w:sz w:val="24"/>
          <w:szCs w:val="24"/>
        </w:rPr>
      </w:pPr>
    </w:p>
    <w:p w14:paraId="2D90D206" w14:textId="63A10D1D" w:rsidR="0003525E" w:rsidRPr="00C24DC2" w:rsidRDefault="0003525E" w:rsidP="0003525E">
      <w:pPr>
        <w:rPr>
          <w:rFonts w:asciiTheme="minorHAnsi" w:hAnsiTheme="minorHAnsi" w:cstheme="minorHAnsi"/>
          <w:sz w:val="24"/>
          <w:szCs w:val="24"/>
        </w:rPr>
      </w:pPr>
      <w:r w:rsidRPr="00C24DC2">
        <w:rPr>
          <w:rFonts w:asciiTheme="minorHAnsi" w:hAnsiTheme="minorHAnsi" w:cstheme="minorHAnsi"/>
          <w:sz w:val="24"/>
          <w:szCs w:val="24"/>
        </w:rPr>
        <w:t>Julie Watt Faqir</w:t>
      </w:r>
    </w:p>
    <w:p w14:paraId="27D601A1" w14:textId="77777777" w:rsidR="0003525E" w:rsidRPr="00C24DC2" w:rsidRDefault="0003525E" w:rsidP="0003525E">
      <w:pPr>
        <w:rPr>
          <w:rFonts w:asciiTheme="minorHAnsi" w:hAnsiTheme="minorHAnsi" w:cstheme="minorHAnsi"/>
          <w:sz w:val="24"/>
          <w:szCs w:val="24"/>
        </w:rPr>
      </w:pPr>
      <w:r w:rsidRPr="00C24DC2">
        <w:rPr>
          <w:rFonts w:asciiTheme="minorHAnsi" w:hAnsiTheme="minorHAnsi" w:cstheme="minorHAnsi"/>
          <w:sz w:val="24"/>
          <w:szCs w:val="24"/>
        </w:rPr>
        <w:t>Executive Director</w:t>
      </w:r>
    </w:p>
    <w:p w14:paraId="580941F9" w14:textId="77777777" w:rsidR="0003525E" w:rsidRPr="00C24DC2" w:rsidRDefault="0003525E" w:rsidP="0003525E">
      <w:pPr>
        <w:rPr>
          <w:rFonts w:asciiTheme="minorHAnsi" w:hAnsiTheme="minorHAnsi" w:cstheme="minorHAnsi"/>
          <w:sz w:val="24"/>
          <w:szCs w:val="24"/>
        </w:rPr>
      </w:pPr>
      <w:r w:rsidRPr="00C24DC2">
        <w:rPr>
          <w:rFonts w:asciiTheme="minorHAnsi" w:hAnsiTheme="minorHAnsi" w:cstheme="minorHAnsi"/>
          <w:sz w:val="24"/>
          <w:szCs w:val="24"/>
        </w:rPr>
        <w:t>Home Care Aide Council</w:t>
      </w:r>
    </w:p>
    <w:p w14:paraId="7634C80B" w14:textId="77777777" w:rsidR="0003525E" w:rsidRPr="00C24DC2" w:rsidRDefault="0003525E" w:rsidP="0003525E">
      <w:pPr>
        <w:rPr>
          <w:rFonts w:asciiTheme="minorHAnsi" w:hAnsiTheme="minorHAnsi" w:cstheme="minorHAnsi"/>
          <w:sz w:val="24"/>
          <w:szCs w:val="24"/>
        </w:rPr>
      </w:pPr>
      <w:r w:rsidRPr="00C24DC2">
        <w:rPr>
          <w:rFonts w:asciiTheme="minorHAnsi" w:hAnsiTheme="minorHAnsi" w:cstheme="minorHAnsi"/>
          <w:sz w:val="24"/>
          <w:szCs w:val="24"/>
        </w:rPr>
        <w:t>PO Box 6828</w:t>
      </w:r>
    </w:p>
    <w:p w14:paraId="61EB3EFC" w14:textId="77777777" w:rsidR="0003525E" w:rsidRPr="00C24DC2" w:rsidRDefault="0003525E" w:rsidP="0003525E">
      <w:pPr>
        <w:rPr>
          <w:rFonts w:asciiTheme="minorHAnsi" w:hAnsiTheme="minorHAnsi" w:cstheme="minorHAnsi"/>
          <w:sz w:val="24"/>
          <w:szCs w:val="24"/>
        </w:rPr>
      </w:pPr>
      <w:r w:rsidRPr="00C24DC2">
        <w:rPr>
          <w:rFonts w:asciiTheme="minorHAnsi" w:hAnsiTheme="minorHAnsi" w:cstheme="minorHAnsi"/>
          <w:sz w:val="24"/>
          <w:szCs w:val="24"/>
        </w:rPr>
        <w:t>Holliston, MA 01746</w:t>
      </w:r>
    </w:p>
    <w:p w14:paraId="5EA6F9C4" w14:textId="723448EF" w:rsidR="0039372A" w:rsidRPr="00CF2AF4" w:rsidRDefault="0003525E" w:rsidP="00E05017">
      <w:pPr>
        <w:rPr>
          <w:rFonts w:asciiTheme="minorHAnsi" w:hAnsiTheme="minorHAnsi" w:cstheme="minorHAnsi"/>
          <w:sz w:val="24"/>
          <w:szCs w:val="24"/>
        </w:rPr>
      </w:pPr>
      <w:hyperlink r:id="rId8" w:history="1">
        <w:r w:rsidRPr="00C24DC2">
          <w:rPr>
            <w:rStyle w:val="Hyperlink"/>
            <w:rFonts w:asciiTheme="minorHAnsi" w:hAnsiTheme="minorHAnsi" w:cstheme="minorHAnsi"/>
            <w:sz w:val="24"/>
            <w:szCs w:val="24"/>
          </w:rPr>
          <w:t>jwattfaqir@hcacouncil.org</w:t>
        </w:r>
      </w:hyperlink>
    </w:p>
    <w:sectPr w:rsidR="0039372A" w:rsidRPr="00CF2AF4" w:rsidSect="00C522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46936"/>
    <w:multiLevelType w:val="hybridMultilevel"/>
    <w:tmpl w:val="F8186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5F6531"/>
    <w:multiLevelType w:val="hybridMultilevel"/>
    <w:tmpl w:val="8558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189437">
    <w:abstractNumId w:val="0"/>
  </w:num>
  <w:num w:numId="2" w16cid:durableId="1502546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55"/>
    <w:rsid w:val="000005C8"/>
    <w:rsid w:val="0003525E"/>
    <w:rsid w:val="00184B62"/>
    <w:rsid w:val="001F646E"/>
    <w:rsid w:val="00226709"/>
    <w:rsid w:val="00261C0D"/>
    <w:rsid w:val="0039372A"/>
    <w:rsid w:val="003D02A4"/>
    <w:rsid w:val="0059651D"/>
    <w:rsid w:val="005D1CA9"/>
    <w:rsid w:val="00630A5B"/>
    <w:rsid w:val="00690495"/>
    <w:rsid w:val="006C738D"/>
    <w:rsid w:val="00735FFF"/>
    <w:rsid w:val="00A21FFD"/>
    <w:rsid w:val="00A82F69"/>
    <w:rsid w:val="00B61ACD"/>
    <w:rsid w:val="00C4711C"/>
    <w:rsid w:val="00C5221D"/>
    <w:rsid w:val="00CF2AF4"/>
    <w:rsid w:val="00DA66BA"/>
    <w:rsid w:val="00E05017"/>
    <w:rsid w:val="00E104BA"/>
    <w:rsid w:val="00E76978"/>
    <w:rsid w:val="00EE3A51"/>
    <w:rsid w:val="00EF31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3759D"/>
  <w15:docId w15:val="{0C131E43-DD69-4BFE-905A-22AA082C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15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F315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F3155"/>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3155"/>
    <w:rPr>
      <w:rFonts w:ascii="Arial" w:eastAsia="Times New Roman" w:hAnsi="Arial" w:cs="Arial"/>
      <w:b/>
      <w:bCs/>
      <w:kern w:val="32"/>
      <w:sz w:val="32"/>
      <w:szCs w:val="32"/>
    </w:rPr>
  </w:style>
  <w:style w:type="character" w:customStyle="1" w:styleId="Heading2Char">
    <w:name w:val="Heading 2 Char"/>
    <w:basedOn w:val="DefaultParagraphFont"/>
    <w:link w:val="Heading2"/>
    <w:rsid w:val="00EF3155"/>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EF3155"/>
    <w:pPr>
      <w:spacing w:after="120"/>
    </w:pPr>
  </w:style>
  <w:style w:type="character" w:customStyle="1" w:styleId="BodyTextChar">
    <w:name w:val="Body Text Char"/>
    <w:basedOn w:val="DefaultParagraphFont"/>
    <w:link w:val="BodyText"/>
    <w:uiPriority w:val="99"/>
    <w:rsid w:val="00EF3155"/>
    <w:rPr>
      <w:rFonts w:ascii="Times New Roman" w:eastAsia="Times New Roman" w:hAnsi="Times New Roman" w:cs="Times New Roman"/>
      <w:sz w:val="20"/>
      <w:szCs w:val="20"/>
    </w:rPr>
  </w:style>
  <w:style w:type="paragraph" w:styleId="ListParagraph">
    <w:name w:val="List Paragraph"/>
    <w:basedOn w:val="Normal"/>
    <w:uiPriority w:val="34"/>
    <w:qFormat/>
    <w:rsid w:val="0039372A"/>
    <w:pPr>
      <w:overflowPunct/>
      <w:autoSpaceDE/>
      <w:autoSpaceDN/>
      <w:adjustRightInd/>
      <w:spacing w:after="160" w:line="259" w:lineRule="auto"/>
      <w:ind w:left="720"/>
      <w:contextualSpacing/>
      <w:textAlignment w:val="auto"/>
    </w:pPr>
    <w:rPr>
      <w:rFonts w:ascii="Arial" w:eastAsiaTheme="minorHAnsi" w:hAnsi="Arial" w:cs="Calibri"/>
      <w:color w:val="000000"/>
      <w:sz w:val="24"/>
      <w:szCs w:val="22"/>
    </w:rPr>
  </w:style>
  <w:style w:type="paragraph" w:styleId="BalloonText">
    <w:name w:val="Balloon Text"/>
    <w:basedOn w:val="Normal"/>
    <w:link w:val="BalloonTextChar"/>
    <w:uiPriority w:val="99"/>
    <w:semiHidden/>
    <w:unhideWhenUsed/>
    <w:rsid w:val="00690495"/>
    <w:rPr>
      <w:rFonts w:ascii="Tahoma" w:hAnsi="Tahoma" w:cs="Tahoma"/>
      <w:sz w:val="16"/>
      <w:szCs w:val="16"/>
    </w:rPr>
  </w:style>
  <w:style w:type="character" w:customStyle="1" w:styleId="BalloonTextChar">
    <w:name w:val="Balloon Text Char"/>
    <w:basedOn w:val="DefaultParagraphFont"/>
    <w:link w:val="BalloonText"/>
    <w:uiPriority w:val="99"/>
    <w:semiHidden/>
    <w:rsid w:val="0069049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90495"/>
    <w:rPr>
      <w:sz w:val="16"/>
      <w:szCs w:val="16"/>
    </w:rPr>
  </w:style>
  <w:style w:type="paragraph" w:styleId="CommentText">
    <w:name w:val="annotation text"/>
    <w:basedOn w:val="Normal"/>
    <w:link w:val="CommentTextChar"/>
    <w:uiPriority w:val="99"/>
    <w:semiHidden/>
    <w:unhideWhenUsed/>
    <w:rsid w:val="00690495"/>
  </w:style>
  <w:style w:type="character" w:customStyle="1" w:styleId="CommentTextChar">
    <w:name w:val="Comment Text Char"/>
    <w:basedOn w:val="DefaultParagraphFont"/>
    <w:link w:val="CommentText"/>
    <w:uiPriority w:val="99"/>
    <w:semiHidden/>
    <w:rsid w:val="006904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0495"/>
    <w:rPr>
      <w:b/>
      <w:bCs/>
    </w:rPr>
  </w:style>
  <w:style w:type="character" w:customStyle="1" w:styleId="CommentSubjectChar">
    <w:name w:val="Comment Subject Char"/>
    <w:basedOn w:val="CommentTextChar"/>
    <w:link w:val="CommentSubject"/>
    <w:uiPriority w:val="99"/>
    <w:semiHidden/>
    <w:rsid w:val="00690495"/>
    <w:rPr>
      <w:rFonts w:ascii="Times New Roman" w:eastAsia="Times New Roman" w:hAnsi="Times New Roman" w:cs="Times New Roman"/>
      <w:b/>
      <w:bCs/>
      <w:sz w:val="20"/>
      <w:szCs w:val="20"/>
    </w:rPr>
  </w:style>
  <w:style w:type="paragraph" w:styleId="Revision">
    <w:name w:val="Revision"/>
    <w:hidden/>
    <w:uiPriority w:val="99"/>
    <w:semiHidden/>
    <w:rsid w:val="001F646E"/>
    <w:pPr>
      <w:spacing w:after="0" w:line="240" w:lineRule="auto"/>
    </w:pPr>
    <w:rPr>
      <w:rFonts w:ascii="Times New Roman" w:eastAsia="Times New Roman" w:hAnsi="Times New Roman" w:cs="Times New Roman"/>
      <w:sz w:val="20"/>
      <w:szCs w:val="20"/>
    </w:rPr>
  </w:style>
  <w:style w:type="character" w:styleId="Hyperlink">
    <w:name w:val="Hyperlink"/>
    <w:rsid w:val="000352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attfaqir@hcacouncil.org"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cid:3bed500f-42ef-41e1-aaba-b7c427553f13"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832EC49-8AE1-43B5-B67C-3FBB56507B5B}"/>
</file>

<file path=customXml/itemProps2.xml><?xml version="1.0" encoding="utf-8"?>
<ds:datastoreItem xmlns:ds="http://schemas.openxmlformats.org/officeDocument/2006/customXml" ds:itemID="{80E77B5D-C415-496E-9F37-C3C004568EB4}"/>
</file>

<file path=customXml/itemProps3.xml><?xml version="1.0" encoding="utf-8"?>
<ds:datastoreItem xmlns:ds="http://schemas.openxmlformats.org/officeDocument/2006/customXml" ds:itemID="{FF8B467A-AE0A-4E8F-A4CD-EDE9B72ED71B}"/>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Watt Faqir</dc:creator>
  <cp:lastModifiedBy>Julie Watt Faqir</cp:lastModifiedBy>
  <cp:revision>3</cp:revision>
  <dcterms:created xsi:type="dcterms:W3CDTF">2025-04-14T13:37:00Z</dcterms:created>
  <dcterms:modified xsi:type="dcterms:W3CDTF">2025-04-14T13:37:00Z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