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40" w:befor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JOINT COMMITTEE ON ELECTION LAWS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hd w:fill="ffffff" w:val="clear"/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2025-2026 (194th) BILL SUMMARY </w:t>
      </w:r>
    </w:p>
    <w:p w:rsidR="00000000" w:rsidDel="00000000" w:rsidP="00000000" w:rsidRDefault="00000000" w:rsidRPr="00000000" w14:paraId="00000003">
      <w:pPr>
        <w:keepLines w:val="1"/>
        <w:shd w:fill="ffffff" w:val="clear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Bill Number: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H.807</w:t>
      </w:r>
    </w:p>
    <w:p w:rsidR="00000000" w:rsidDel="00000000" w:rsidP="00000000" w:rsidRDefault="00000000" w:rsidRPr="00000000" w14:paraId="00000004">
      <w:pPr>
        <w:keepLines w:val="1"/>
        <w:shd w:fill="ffffff" w:val="clear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Lines w:val="1"/>
        <w:shd w:fill="ffffff" w:val="clear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Title: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 Act 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provide to certain employees of the Commonwealth the right to participate collectively in the political process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Lines w:val="1"/>
        <w:shd w:fill="ffffff" w:val="clear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Lines w:val="1"/>
        <w:shd w:fill="ffffff" w:val="clear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Sponsor(s):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Rep. Tacky Chan</w:t>
      </w:r>
    </w:p>
    <w:p w:rsidR="00000000" w:rsidDel="00000000" w:rsidP="00000000" w:rsidRDefault="00000000" w:rsidRPr="00000000" w14:paraId="00000008">
      <w:pPr>
        <w:keepLines w:val="1"/>
        <w:shd w:fill="ffffff" w:val="clear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Lines w:val="1"/>
        <w:shd w:fill="ffffff" w:val="clear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Hearing Date: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October 21,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Lines w:val="1"/>
        <w:shd w:fill="ffffff" w:val="clear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B">
      <w:pPr>
        <w:keepLines w:val="1"/>
        <w:shd w:fill="ffffff" w:val="clear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Reporting Deadline: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December 20, 2025</w:t>
      </w:r>
    </w:p>
    <w:p w:rsidR="00000000" w:rsidDel="00000000" w:rsidP="00000000" w:rsidRDefault="00000000" w:rsidRPr="00000000" w14:paraId="0000000C">
      <w:pPr>
        <w:keepLines w:val="1"/>
        <w:shd w:fill="ffffff" w:val="clear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Lines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Prior History: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2021-2022 (H767)- Ordered to a House Study </w:t>
      </w:r>
    </w:p>
    <w:p w:rsidR="00000000" w:rsidDel="00000000" w:rsidP="00000000" w:rsidRDefault="00000000" w:rsidRPr="00000000" w14:paraId="0000000E">
      <w:pPr>
        <w:keepLines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Lines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Similar Matters: N/A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Lines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1">
      <w:pPr>
        <w:keepLines w:val="1"/>
        <w:shd w:fill="ffffff" w:val="clear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CURRENT LAW: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Currently, Section 13 of Chapter 55 of the Massachusetts General Laws restricts public employees from soliciting campaign contributions in most circumstances to prevent coercion or undue influence in the workplace.</w:t>
      </w:r>
    </w:p>
    <w:p w:rsidR="00000000" w:rsidDel="00000000" w:rsidP="00000000" w:rsidRDefault="00000000" w:rsidRPr="00000000" w14:paraId="00000012">
      <w:pPr>
        <w:keepLines w:val="1"/>
        <w:shd w:fill="ffffff" w:val="clear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Lines w:val="1"/>
        <w:shd w:fill="ffffff" w:val="clear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SUMMARY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This legislation seeks to allow Public Employees to solicit political donations for an employee organization PAC.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3" ma:contentTypeDescription="Create a new document." ma:contentTypeScope="" ma:versionID="8b076e68fa6a16525127e3d409f09d1d">
  <xsd:schema xmlns:xsd="http://www.w3.org/2001/XMLSchema" xmlns:xs="http://www.w3.org/2001/XMLSchema" xmlns:p="http://schemas.microsoft.com/office/2006/metadata/properties" xmlns:ns2="03289574-1131-4e34-9d5a-ca7f8d5bd0c6" targetNamespace="http://schemas.microsoft.com/office/2006/metadata/properties" ma:root="true" ma:fieldsID="a7638caa366d13f3635d791d47bb494c" ns2:_="">
    <xsd:import namespace="03289574-1131-4e34-9d5a-ca7f8d5bd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32C14D-2A46-47DA-B5D7-D22634F5F46D}"/>
</file>

<file path=customXml/itemProps2.xml><?xml version="1.0" encoding="utf-8"?>
<ds:datastoreItem xmlns:ds="http://schemas.openxmlformats.org/officeDocument/2006/customXml" ds:itemID="{8D171293-1F83-490E-965E-80FF94273933}"/>
</file>

<file path=customXml/itemProps3.xml><?xml version="1.0" encoding="utf-8"?>
<ds:datastoreItem xmlns:ds="http://schemas.openxmlformats.org/officeDocument/2006/customXml" ds:itemID="{AE57FE1E-F17B-4A02-B5F4-9A736A82D305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</Properties>
</file>