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E156F" w:rsidRDefault="00623234" w14:paraId="00000001" w14:textId="77777777">
      <w:pPr>
        <w:shd w:val="clear" w:color="auto" w:fill="FFFFFF"/>
        <w:spacing w:before="240" w:after="240"/>
        <w:jc w:val="center"/>
        <w:rPr>
          <w:rFonts w:ascii="Times New Roman" w:hAnsi="Times New Roman" w:eastAsia="Times New Roman" w:cs="Times New Roman"/>
          <w:sz w:val="28"/>
          <w:szCs w:val="28"/>
        </w:rPr>
      </w:pPr>
      <w:r>
        <w:rPr>
          <w:rFonts w:ascii="Times New Roman" w:hAnsi="Times New Roman" w:eastAsia="Times New Roman" w:cs="Times New Roman"/>
          <w:b/>
          <w:sz w:val="28"/>
          <w:szCs w:val="28"/>
        </w:rPr>
        <w:t xml:space="preserve">JOINT COMMITTEE ON ELECTION LAWS </w:t>
      </w:r>
      <w:r>
        <w:rPr>
          <w:rFonts w:ascii="Times New Roman" w:hAnsi="Times New Roman" w:eastAsia="Times New Roman" w:cs="Times New Roman"/>
          <w:sz w:val="28"/>
          <w:szCs w:val="28"/>
        </w:rPr>
        <w:t xml:space="preserve"> </w:t>
      </w:r>
    </w:p>
    <w:p w:rsidR="008E156F" w:rsidRDefault="00623234" w14:paraId="00000002" w14:textId="77777777">
      <w:pPr>
        <w:shd w:val="clear" w:color="auto" w:fill="FFFFFF"/>
        <w:spacing w:before="240" w:after="240"/>
        <w:jc w:val="center"/>
        <w:rPr>
          <w:rFonts w:ascii="Times New Roman" w:hAnsi="Times New Roman" w:eastAsia="Times New Roman" w:cs="Times New Roman"/>
          <w:b/>
          <w:sz w:val="28"/>
          <w:szCs w:val="28"/>
        </w:rPr>
      </w:pPr>
      <w:r>
        <w:rPr>
          <w:rFonts w:ascii="Times New Roman" w:hAnsi="Times New Roman" w:eastAsia="Times New Roman" w:cs="Times New Roman"/>
          <w:b/>
          <w:sz w:val="28"/>
          <w:szCs w:val="28"/>
        </w:rPr>
        <w:t xml:space="preserve">2025-2026 (194th) BILL SUMMARY </w:t>
      </w:r>
    </w:p>
    <w:p w:rsidR="008E156F" w:rsidRDefault="00623234" w14:paraId="00000003" w14:textId="77777777">
      <w:pPr>
        <w:keepLines/>
        <w:shd w:val="clear" w:color="auto" w:fill="FFFFFF"/>
        <w:spacing w:line="240"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Bill Number:</w:t>
      </w:r>
      <w:r>
        <w:rPr>
          <w:rFonts w:ascii="Times New Roman" w:hAnsi="Times New Roman" w:eastAsia="Times New Roman" w:cs="Times New Roman"/>
          <w:sz w:val="24"/>
          <w:szCs w:val="24"/>
        </w:rPr>
        <w:t xml:space="preserve">  H.816</w:t>
      </w:r>
    </w:p>
    <w:p w:rsidR="008E156F" w:rsidRDefault="008E156F" w14:paraId="00000004" w14:textId="77777777">
      <w:pPr>
        <w:keepLines/>
        <w:shd w:val="clear" w:color="auto" w:fill="FFFFFF"/>
        <w:spacing w:line="240" w:lineRule="auto"/>
        <w:rPr>
          <w:rFonts w:ascii="Times New Roman" w:hAnsi="Times New Roman" w:eastAsia="Times New Roman" w:cs="Times New Roman"/>
          <w:sz w:val="24"/>
          <w:szCs w:val="24"/>
        </w:rPr>
      </w:pPr>
    </w:p>
    <w:p w:rsidR="008E156F" w:rsidP="385B7653" w:rsidRDefault="00623234" w14:paraId="00000005" w14:textId="77777777">
      <w:pPr>
        <w:keepLines w:val="1"/>
        <w:shd w:val="clear" w:color="auto" w:fill="FFFFFF" w:themeFill="background1"/>
        <w:spacing w:line="240" w:lineRule="auto"/>
        <w:rPr>
          <w:rFonts w:ascii="Times New Roman" w:hAnsi="Times New Roman" w:eastAsia="Times New Roman" w:cs="Times New Roman"/>
          <w:sz w:val="24"/>
          <w:szCs w:val="24"/>
          <w:lang w:val="en-US"/>
        </w:rPr>
      </w:pPr>
      <w:r w:rsidRPr="385B7653" w:rsidR="00623234">
        <w:rPr>
          <w:rFonts w:ascii="Times New Roman" w:hAnsi="Times New Roman" w:eastAsia="Times New Roman" w:cs="Times New Roman"/>
          <w:b w:val="1"/>
          <w:bCs w:val="1"/>
          <w:sz w:val="24"/>
          <w:szCs w:val="24"/>
          <w:lang w:val="en-US"/>
        </w:rPr>
        <w:t xml:space="preserve">Title: </w:t>
      </w:r>
      <w:r w:rsidRPr="385B7653" w:rsidR="00623234">
        <w:rPr>
          <w:rFonts w:ascii="Times New Roman" w:hAnsi="Times New Roman" w:eastAsia="Times New Roman" w:cs="Times New Roman"/>
          <w:sz w:val="24"/>
          <w:szCs w:val="24"/>
          <w:lang w:val="en-US"/>
        </w:rPr>
        <w:t>An Act relative to political contributions</w:t>
      </w:r>
    </w:p>
    <w:p w:rsidR="008E156F" w:rsidRDefault="008E156F" w14:paraId="00000006" w14:textId="77777777">
      <w:pPr>
        <w:keepLines/>
        <w:shd w:val="clear" w:color="auto" w:fill="FFFFFF"/>
        <w:spacing w:line="240" w:lineRule="auto"/>
        <w:rPr>
          <w:rFonts w:ascii="Times New Roman" w:hAnsi="Times New Roman" w:eastAsia="Times New Roman" w:cs="Times New Roman"/>
          <w:sz w:val="24"/>
          <w:szCs w:val="24"/>
        </w:rPr>
      </w:pPr>
    </w:p>
    <w:p w:rsidR="008E156F" w:rsidRDefault="00623234" w14:paraId="00000007" w14:textId="77777777">
      <w:pPr>
        <w:keepLines/>
        <w:shd w:val="clear" w:color="auto" w:fill="FFFFFF"/>
        <w:spacing w:line="240"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Sponsor(s):</w:t>
      </w:r>
      <w:r>
        <w:rPr>
          <w:rFonts w:ascii="Times New Roman" w:hAnsi="Times New Roman" w:eastAsia="Times New Roman" w:cs="Times New Roman"/>
          <w:sz w:val="24"/>
          <w:szCs w:val="24"/>
        </w:rPr>
        <w:t xml:space="preserve"> Rep. Michael S. Day</w:t>
      </w:r>
    </w:p>
    <w:p w:rsidR="008E156F" w:rsidRDefault="008E156F" w14:paraId="00000008" w14:textId="77777777">
      <w:pPr>
        <w:keepLines/>
        <w:shd w:val="clear" w:color="auto" w:fill="FFFFFF"/>
        <w:spacing w:line="240" w:lineRule="auto"/>
        <w:rPr>
          <w:rFonts w:ascii="Times New Roman" w:hAnsi="Times New Roman" w:eastAsia="Times New Roman" w:cs="Times New Roman"/>
          <w:b/>
          <w:sz w:val="24"/>
          <w:szCs w:val="24"/>
        </w:rPr>
      </w:pPr>
    </w:p>
    <w:p w:rsidR="008E156F" w:rsidRDefault="00623234" w14:paraId="00000009" w14:textId="77777777">
      <w:pPr>
        <w:keepLines/>
        <w:shd w:val="clear" w:color="auto" w:fill="FFFFFF"/>
        <w:spacing w:line="240"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Hearing Date:</w:t>
      </w:r>
      <w:r>
        <w:rPr>
          <w:rFonts w:ascii="Times New Roman" w:hAnsi="Times New Roman" w:eastAsia="Times New Roman" w:cs="Times New Roman"/>
          <w:sz w:val="24"/>
          <w:szCs w:val="24"/>
        </w:rPr>
        <w:t xml:space="preserve"> October 21, 2025</w:t>
      </w:r>
    </w:p>
    <w:p w:rsidR="008E156F" w:rsidRDefault="00623234" w14:paraId="0000000A" w14:textId="77777777">
      <w:pPr>
        <w:keepLines/>
        <w:shd w:val="clear" w:color="auto" w:fill="FFFFFF"/>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p w:rsidR="008E156F" w:rsidRDefault="00623234" w14:paraId="0000000B" w14:textId="77777777">
      <w:pPr>
        <w:keepLines/>
        <w:shd w:val="clear" w:color="auto" w:fill="FFFFFF"/>
        <w:spacing w:line="240"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Reporting Deadline:</w:t>
      </w:r>
      <w:r>
        <w:rPr>
          <w:rFonts w:ascii="Times New Roman" w:hAnsi="Times New Roman" w:eastAsia="Times New Roman" w:cs="Times New Roman"/>
          <w:sz w:val="24"/>
          <w:szCs w:val="24"/>
        </w:rPr>
        <w:t xml:space="preserve"> December 20, 2025</w:t>
      </w:r>
    </w:p>
    <w:p w:rsidR="008E156F" w:rsidRDefault="00623234" w14:paraId="0000000C" w14:textId="77777777">
      <w:pPr>
        <w:keepLines/>
        <w:shd w:val="clear" w:color="auto" w:fill="FFFFFF"/>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p w:rsidR="008E156F" w:rsidRDefault="00623234" w14:paraId="0000000D" w14:textId="77777777">
      <w:pPr>
        <w:keepLines/>
        <w:shd w:val="clear" w:color="auto" w:fill="FFFFFF"/>
        <w:spacing w:line="240" w:lineRule="auto"/>
        <w:jc w:val="both"/>
        <w:rPr>
          <w:rFonts w:ascii="Times New Roman" w:hAnsi="Times New Roman" w:eastAsia="Times New Roman" w:cs="Times New Roman"/>
          <w:sz w:val="24"/>
          <w:szCs w:val="24"/>
        </w:rPr>
      </w:pPr>
      <w:r>
        <w:rPr>
          <w:rFonts w:ascii="Times New Roman" w:hAnsi="Times New Roman" w:eastAsia="Times New Roman" w:cs="Times New Roman"/>
          <w:b/>
          <w:sz w:val="24"/>
          <w:szCs w:val="24"/>
        </w:rPr>
        <w:t xml:space="preserve">Prior History: </w:t>
      </w:r>
      <w:r>
        <w:rPr>
          <w:rFonts w:ascii="Times New Roman" w:hAnsi="Times New Roman" w:eastAsia="Times New Roman" w:cs="Times New Roman"/>
          <w:sz w:val="24"/>
          <w:szCs w:val="24"/>
        </w:rPr>
        <w:t>2023-2024 H.674- Ordered to a House Study</w:t>
      </w:r>
    </w:p>
    <w:p w:rsidR="008E156F" w:rsidRDefault="00623234" w14:paraId="0000000E" w14:textId="77777777">
      <w:pPr>
        <w:keepLines/>
        <w:shd w:val="clear" w:color="auto" w:fill="FFFFFF"/>
        <w:spacing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p w:rsidR="008E156F" w:rsidRDefault="00623234" w14:paraId="0000000F" w14:textId="77777777">
      <w:pPr>
        <w:keepLines/>
        <w:shd w:val="clear" w:color="auto" w:fill="FFFFFF"/>
        <w:spacing w:line="240"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 xml:space="preserve">Similar Matters: </w:t>
      </w:r>
      <w:r>
        <w:rPr>
          <w:rFonts w:ascii="Times New Roman" w:hAnsi="Times New Roman" w:eastAsia="Times New Roman" w:cs="Times New Roman"/>
          <w:sz w:val="24"/>
          <w:szCs w:val="24"/>
        </w:rPr>
        <w:t>N/A</w:t>
      </w:r>
    </w:p>
    <w:p w:rsidR="008E156F" w:rsidRDefault="00623234" w14:paraId="00000010" w14:textId="77777777">
      <w:pPr>
        <w:keepLines/>
        <w:shd w:val="clear" w:color="auto" w:fill="FFFFFF"/>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p w:rsidR="008E156F" w:rsidP="385B7653" w:rsidRDefault="00623234" w14:paraId="00000011" w14:textId="77777777">
      <w:pPr>
        <w:keepLines w:val="1"/>
        <w:shd w:val="clear" w:color="auto" w:fill="FFFFFF" w:themeFill="background1"/>
        <w:spacing w:line="240" w:lineRule="auto"/>
        <w:jc w:val="both"/>
        <w:rPr>
          <w:rFonts w:ascii="Times New Roman" w:hAnsi="Times New Roman" w:eastAsia="Times New Roman" w:cs="Times New Roman"/>
          <w:sz w:val="24"/>
          <w:szCs w:val="24"/>
          <w:lang w:val="en-US"/>
        </w:rPr>
      </w:pPr>
      <w:r w:rsidRPr="385B7653" w:rsidR="00623234">
        <w:rPr>
          <w:rFonts w:ascii="Times New Roman" w:hAnsi="Times New Roman" w:eastAsia="Times New Roman" w:cs="Times New Roman"/>
          <w:b w:val="1"/>
          <w:bCs w:val="1"/>
          <w:sz w:val="24"/>
          <w:szCs w:val="24"/>
          <w:lang w:val="en-US"/>
        </w:rPr>
        <w:t xml:space="preserve">CURRENT LAW: </w:t>
      </w:r>
      <w:r w:rsidRPr="385B7653" w:rsidR="00623234">
        <w:rPr>
          <w:rFonts w:ascii="Times New Roman" w:hAnsi="Times New Roman" w:eastAsia="Times New Roman" w:cs="Times New Roman"/>
          <w:sz w:val="24"/>
          <w:szCs w:val="24"/>
          <w:lang w:val="en-US"/>
        </w:rPr>
        <w:t>Currently, Section 7A of Chapter 55 of the Massachusetts General Laws limits the total amount an individual may contribute to political committees in a given election, with separate caps for contributions to candidates, political party committees, and other political committees. There is currently no specific annual limit for contributions to independent expenditure PACs, and the general cap for contributions to other political committees is higher.</w:t>
      </w:r>
    </w:p>
    <w:p w:rsidR="008E156F" w:rsidRDefault="008E156F" w14:paraId="00000012" w14:textId="77777777">
      <w:pPr>
        <w:keepLines/>
        <w:shd w:val="clear" w:color="auto" w:fill="FFFFFF"/>
        <w:spacing w:line="240" w:lineRule="auto"/>
        <w:jc w:val="both"/>
        <w:rPr>
          <w:rFonts w:ascii="Times New Roman" w:hAnsi="Times New Roman" w:eastAsia="Times New Roman" w:cs="Times New Roman"/>
          <w:sz w:val="24"/>
          <w:szCs w:val="24"/>
        </w:rPr>
      </w:pPr>
    </w:p>
    <w:p w:rsidR="008E156F" w:rsidRDefault="00623234" w14:paraId="00000013" w14:textId="77777777">
      <w:pPr>
        <w:keepLines/>
        <w:shd w:val="clear" w:color="auto" w:fill="FFFFFF"/>
        <w:spacing w:line="240" w:lineRule="auto"/>
        <w:jc w:val="both"/>
        <w:rPr>
          <w:rFonts w:ascii="Times New Roman" w:hAnsi="Times New Roman" w:eastAsia="Times New Roman" w:cs="Times New Roman"/>
          <w:sz w:val="24"/>
          <w:szCs w:val="24"/>
        </w:rPr>
      </w:pPr>
      <w:r>
        <w:rPr>
          <w:rFonts w:ascii="Times New Roman" w:hAnsi="Times New Roman" w:eastAsia="Times New Roman" w:cs="Times New Roman"/>
          <w:b/>
          <w:sz w:val="24"/>
          <w:szCs w:val="24"/>
        </w:rPr>
        <w:t>SUMMARY</w:t>
      </w:r>
      <w:r>
        <w:rPr>
          <w:rFonts w:ascii="Times New Roman" w:hAnsi="Times New Roman" w:eastAsia="Times New Roman" w:cs="Times New Roman"/>
          <w:sz w:val="24"/>
          <w:szCs w:val="24"/>
        </w:rPr>
        <w:t>: Individuals may not take contributions to political committees of more than $500 a year. Individuals may also not make contributions to campaign expenditures of more than $5000 a year</w:t>
      </w:r>
    </w:p>
    <w:sectPr w:rsidR="008E156F">
      <w:pgSz w:w="12240" w:h="15840" w:orient="portrait"/>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156F"/>
    <w:rsid w:val="00623234"/>
    <w:rsid w:val="007249CA"/>
    <w:rsid w:val="008E156F"/>
    <w:rsid w:val="385B765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docId w15:val="{612A05D1-13AD-4CD5-915C-F56163B65D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hAnsi="Arial" w:eastAsia="Arial" w:cs="Arial"/>
        <w:sz w:val="22"/>
        <w:szCs w:val="22"/>
        <w:lang w:val="en" w:eastAsia="ja-JP"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Normal0" w:customStyle="1">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customXml" Target="../customXml/item3.xml" Id="rId3" /><Relationship Type="http://schemas.openxmlformats.org/officeDocument/2006/relationships/fontTable" Target="fontTable.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settings" Target="settings.xml" Id="rId5" /><Relationship Type="http://schemas.openxmlformats.org/officeDocument/2006/relationships/styles" Target="style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9A139F1274AD34495B636C9296132FB" ma:contentTypeVersion="3" ma:contentTypeDescription="Create a new document." ma:contentTypeScope="" ma:versionID="8b076e68fa6a16525127e3d409f09d1d">
  <xsd:schema xmlns:xsd="http://www.w3.org/2001/XMLSchema" xmlns:xs="http://www.w3.org/2001/XMLSchema" xmlns:p="http://schemas.microsoft.com/office/2006/metadata/properties" xmlns:ns2="03289574-1131-4e34-9d5a-ca7f8d5bd0c6" targetNamespace="http://schemas.microsoft.com/office/2006/metadata/properties" ma:root="true" ma:fieldsID="a7638caa366d13f3635d791d47bb494c" ns2:_="">
    <xsd:import namespace="03289574-1131-4e34-9d5a-ca7f8d5bd0c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289574-1131-4e34-9d5a-ca7f8d5bd0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38B1C0F-C71B-4643-9195-C97C059FDFF5}">
  <ds:schemaRefs>
    <ds:schemaRef ds:uri="http://schemas.microsoft.com/sharepoint/v3/contenttype/forms"/>
  </ds:schemaRefs>
</ds:datastoreItem>
</file>

<file path=customXml/itemProps2.xml><?xml version="1.0" encoding="utf-8"?>
<ds:datastoreItem xmlns:ds="http://schemas.openxmlformats.org/officeDocument/2006/customXml" ds:itemID="{6904E479-848E-4FBC-9FBE-C49E70C743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289574-1131-4e34-9d5a-ca7f8d5bd0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72465BE-F280-49B1-9E83-8CAED8D03758}">
  <ds:schemaRefs>
    <ds:schemaRef ds:uri="http://schemas.microsoft.com/office/2006/metadata/properties"/>
    <ds:schemaRef ds:uri="http://schemas.microsoft.com/office/infopath/2007/PartnerControl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lastModifiedBy>Zirkle, Karen (HOU)</lastModifiedBy>
  <revision>2</revision>
  <dcterms:created xsi:type="dcterms:W3CDTF">2025-10-10T15:23:00.0000000Z</dcterms:created>
  <dcterms:modified xsi:type="dcterms:W3CDTF">2025-10-10T15:23:27.7700697Z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0x010100A9A139F1274AD34495B636C9296132FB</vt:lpwstr>
  </property>
</Properties>
</file>