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8C2" w:rsidRDefault="006B56A5"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AE28C2" w:rsidRDefault="006B56A5"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AE28C2" w:rsidRDefault="006B56A5" w14:paraId="00000003" w14:textId="77777777">
      <w:pPr>
        <w:keepLines/>
        <w:shd w:val="clear" w:color="auto" w:fill="FFFFFF"/>
        <w:spacing w:line="240" w:lineRule="auto"/>
        <w:rPr>
          <w:rFonts w:ascii="Times New Roman" w:hAnsi="Times New Roman" w:eastAsia="Times New Roman" w:cs="Times New Roman"/>
        </w:rPr>
      </w:pPr>
      <w:r>
        <w:rPr>
          <w:rFonts w:ascii="Times New Roman" w:hAnsi="Times New Roman" w:eastAsia="Times New Roman" w:cs="Times New Roman"/>
          <w:b/>
          <w:sz w:val="24"/>
          <w:szCs w:val="24"/>
        </w:rPr>
        <w:t xml:space="preserve">Bill Number: </w:t>
      </w:r>
      <w:r>
        <w:rPr>
          <w:rFonts w:ascii="Times New Roman" w:hAnsi="Times New Roman" w:eastAsia="Times New Roman" w:cs="Times New Roman"/>
          <w:sz w:val="24"/>
          <w:szCs w:val="24"/>
        </w:rPr>
        <w:t>H.850</w:t>
      </w:r>
    </w:p>
    <w:p w:rsidR="00AE28C2" w:rsidRDefault="00AE28C2" w14:paraId="00000004" w14:textId="77777777">
      <w:pPr>
        <w:keepLines/>
        <w:shd w:val="clear" w:color="auto" w:fill="FFFFFF"/>
        <w:spacing w:line="240" w:lineRule="auto"/>
        <w:rPr>
          <w:rFonts w:ascii="Times New Roman" w:hAnsi="Times New Roman" w:eastAsia="Times New Roman" w:cs="Times New Roman"/>
        </w:rPr>
      </w:pPr>
    </w:p>
    <w:p w:rsidR="00AE28C2" w:rsidP="6EDD4746" w:rsidRDefault="006B56A5"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6EDD4746" w:rsidR="006B56A5">
        <w:rPr>
          <w:rFonts w:ascii="Times New Roman" w:hAnsi="Times New Roman" w:eastAsia="Times New Roman" w:cs="Times New Roman"/>
          <w:b w:val="1"/>
          <w:bCs w:val="1"/>
          <w:sz w:val="24"/>
          <w:szCs w:val="24"/>
          <w:lang w:val="en-US"/>
        </w:rPr>
        <w:t>Title</w:t>
      </w:r>
      <w:r w:rsidRPr="6EDD4746" w:rsidR="006B56A5">
        <w:rPr>
          <w:rFonts w:ascii="Times New Roman" w:hAnsi="Times New Roman" w:eastAsia="Times New Roman" w:cs="Times New Roman"/>
          <w:sz w:val="24"/>
          <w:szCs w:val="24"/>
          <w:lang w:val="en-US"/>
        </w:rPr>
        <w:t xml:space="preserve">: An Act </w:t>
      </w:r>
      <w:r w:rsidRPr="6EDD4746" w:rsidR="006B56A5">
        <w:rPr>
          <w:rFonts w:ascii="Times New Roman" w:hAnsi="Times New Roman" w:eastAsia="Times New Roman" w:cs="Times New Roman"/>
          <w:lang w:val="en-US"/>
        </w:rPr>
        <w:t>relative</w:t>
      </w:r>
      <w:r w:rsidRPr="6EDD4746" w:rsidR="006B56A5">
        <w:rPr>
          <w:rFonts w:ascii="Times New Roman" w:hAnsi="Times New Roman" w:eastAsia="Times New Roman" w:cs="Times New Roman"/>
          <w:lang w:val="en-US"/>
        </w:rPr>
        <w:t xml:space="preserve"> to honest online political advertisement disclosure and election interference</w:t>
      </w:r>
    </w:p>
    <w:p w:rsidR="00AE28C2" w:rsidRDefault="00AE28C2" w14:paraId="00000006" w14:textId="77777777">
      <w:pPr>
        <w:keepLines/>
        <w:shd w:val="clear" w:color="auto" w:fill="FFFFFF"/>
        <w:spacing w:line="240" w:lineRule="auto"/>
        <w:rPr>
          <w:rFonts w:ascii="Times New Roman" w:hAnsi="Times New Roman" w:eastAsia="Times New Roman" w:cs="Times New Roman"/>
          <w:sz w:val="24"/>
          <w:szCs w:val="24"/>
        </w:rPr>
      </w:pPr>
    </w:p>
    <w:p w:rsidR="00AE28C2" w:rsidP="6EDD4746" w:rsidRDefault="006B56A5" w14:paraId="00000007" w14:textId="77777777">
      <w:pPr>
        <w:keepLines w:val="1"/>
        <w:shd w:val="clear" w:color="auto" w:fill="FFFFFF" w:themeFill="background1"/>
        <w:spacing w:line="240" w:lineRule="auto"/>
        <w:rPr>
          <w:rFonts w:ascii="Times New Roman" w:hAnsi="Times New Roman" w:eastAsia="Times New Roman" w:cs="Times New Roman"/>
          <w:lang w:val="en-US"/>
        </w:rPr>
      </w:pPr>
      <w:r w:rsidRPr="6EDD4746" w:rsidR="006B56A5">
        <w:rPr>
          <w:rFonts w:ascii="Times New Roman" w:hAnsi="Times New Roman" w:eastAsia="Times New Roman" w:cs="Times New Roman"/>
          <w:b w:val="1"/>
          <w:bCs w:val="1"/>
          <w:sz w:val="24"/>
          <w:szCs w:val="24"/>
          <w:lang w:val="en-US"/>
        </w:rPr>
        <w:t>Sponsor(s):</w:t>
      </w:r>
      <w:r w:rsidRPr="6EDD4746" w:rsidR="006B56A5">
        <w:rPr>
          <w:rFonts w:ascii="Times New Roman" w:hAnsi="Times New Roman" w:eastAsia="Times New Roman" w:cs="Times New Roman"/>
          <w:lang w:val="en-US"/>
        </w:rPr>
        <w:t xml:space="preserve"> Rep. David Henry </w:t>
      </w:r>
      <w:r w:rsidRPr="6EDD4746" w:rsidR="006B56A5">
        <w:rPr>
          <w:rFonts w:ascii="Times New Roman" w:hAnsi="Times New Roman" w:eastAsia="Times New Roman" w:cs="Times New Roman"/>
          <w:lang w:val="en-US"/>
        </w:rPr>
        <w:t>Argosky</w:t>
      </w:r>
      <w:r w:rsidRPr="6EDD4746" w:rsidR="006B56A5">
        <w:rPr>
          <w:rFonts w:ascii="Times New Roman" w:hAnsi="Times New Roman" w:eastAsia="Times New Roman" w:cs="Times New Roman"/>
          <w:lang w:val="en-US"/>
        </w:rPr>
        <w:t xml:space="preserve"> LeBouef</w:t>
      </w:r>
    </w:p>
    <w:p w:rsidR="00AE28C2" w:rsidRDefault="00AE28C2" w14:paraId="00000008" w14:textId="77777777">
      <w:pPr>
        <w:keepLines/>
        <w:shd w:val="clear" w:color="auto" w:fill="FFFFFF"/>
        <w:spacing w:line="240" w:lineRule="auto"/>
        <w:rPr>
          <w:rFonts w:ascii="Times New Roman" w:hAnsi="Times New Roman" w:eastAsia="Times New Roman" w:cs="Times New Roman"/>
          <w:b/>
          <w:sz w:val="24"/>
          <w:szCs w:val="24"/>
        </w:rPr>
      </w:pPr>
    </w:p>
    <w:p w:rsidR="00AE28C2" w:rsidP="6EDD4746" w:rsidRDefault="006B56A5" w14:paraId="00000009" w14:textId="2625C602">
      <w:pPr>
        <w:keepLines w:val="1"/>
        <w:shd w:val="clear" w:color="auto" w:fill="FFFFFF" w:themeFill="background1"/>
        <w:spacing w:line="240" w:lineRule="auto"/>
        <w:rPr>
          <w:rFonts w:ascii="Times New Roman" w:hAnsi="Times New Roman" w:eastAsia="Times New Roman" w:cs="Times New Roman"/>
          <w:sz w:val="24"/>
          <w:szCs w:val="24"/>
        </w:rPr>
      </w:pPr>
      <w:r w:rsidRPr="6EDD4746" w:rsidR="006B56A5">
        <w:rPr>
          <w:rFonts w:ascii="Times New Roman" w:hAnsi="Times New Roman" w:eastAsia="Times New Roman" w:cs="Times New Roman"/>
          <w:b w:val="1"/>
          <w:bCs w:val="1"/>
          <w:sz w:val="24"/>
          <w:szCs w:val="24"/>
        </w:rPr>
        <w:t>Hearing Date:</w:t>
      </w:r>
      <w:r w:rsidRPr="6EDD4746" w:rsidR="006B56A5">
        <w:rPr>
          <w:rFonts w:ascii="Times New Roman" w:hAnsi="Times New Roman" w:eastAsia="Times New Roman" w:cs="Times New Roman"/>
        </w:rPr>
        <w:t xml:space="preserve"> </w:t>
      </w:r>
      <w:r w:rsidRPr="6EDD4746" w:rsidR="7973E85C">
        <w:rPr>
          <w:rFonts w:ascii="Times New Roman" w:hAnsi="Times New Roman" w:eastAsia="Times New Roman" w:cs="Times New Roman"/>
        </w:rPr>
        <w:t xml:space="preserve"> October 21, 2025</w:t>
      </w:r>
    </w:p>
    <w:p w:rsidR="00AE28C2" w:rsidRDefault="006B56A5"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E28C2" w:rsidP="6EDD4746" w:rsidRDefault="006B56A5" w14:paraId="0000000B" w14:textId="2EF7CAB6">
      <w:pPr>
        <w:keepLines w:val="1"/>
        <w:shd w:val="clear" w:color="auto" w:fill="FFFFFF" w:themeFill="background1"/>
        <w:spacing w:line="240" w:lineRule="auto"/>
        <w:rPr>
          <w:rFonts w:ascii="Times New Roman" w:hAnsi="Times New Roman" w:eastAsia="Times New Roman" w:cs="Times New Roman"/>
        </w:rPr>
      </w:pPr>
      <w:r w:rsidRPr="6EDD4746" w:rsidR="006B56A5">
        <w:rPr>
          <w:rFonts w:ascii="Times New Roman" w:hAnsi="Times New Roman" w:eastAsia="Times New Roman" w:cs="Times New Roman"/>
          <w:b w:val="1"/>
          <w:bCs w:val="1"/>
          <w:sz w:val="24"/>
          <w:szCs w:val="24"/>
        </w:rPr>
        <w:t>Reporting Deadline:</w:t>
      </w:r>
      <w:r w:rsidRPr="6EDD4746" w:rsidR="006B56A5">
        <w:rPr>
          <w:rFonts w:ascii="Times New Roman" w:hAnsi="Times New Roman" w:eastAsia="Times New Roman" w:cs="Times New Roman"/>
        </w:rPr>
        <w:t xml:space="preserve"> </w:t>
      </w:r>
      <w:r w:rsidRPr="6EDD4746" w:rsidR="28DBA780">
        <w:rPr>
          <w:rFonts w:ascii="Times New Roman" w:hAnsi="Times New Roman" w:eastAsia="Times New Roman" w:cs="Times New Roman"/>
        </w:rPr>
        <w:t>December 20, 2025</w:t>
      </w:r>
    </w:p>
    <w:p w:rsidR="00AE28C2" w:rsidRDefault="006B56A5"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E28C2" w:rsidRDefault="006B56A5"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2023-2024- H.704- Ordered to a House Study </w:t>
      </w:r>
    </w:p>
    <w:p w:rsidR="00AE28C2" w:rsidRDefault="00AE28C2" w14:paraId="0000000E" w14:textId="77777777">
      <w:pPr>
        <w:keepLines/>
        <w:shd w:val="clear" w:color="auto" w:fill="FFFFFF"/>
        <w:spacing w:line="240" w:lineRule="auto"/>
        <w:jc w:val="both"/>
        <w:rPr>
          <w:rFonts w:ascii="Times New Roman" w:hAnsi="Times New Roman" w:eastAsia="Times New Roman" w:cs="Times New Roman"/>
          <w:b/>
          <w:sz w:val="24"/>
          <w:szCs w:val="24"/>
        </w:rPr>
      </w:pPr>
    </w:p>
    <w:p w:rsidR="00AE28C2" w:rsidRDefault="006B56A5" w14:paraId="0000000F"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 Similar Matters: </w:t>
      </w:r>
      <w:r>
        <w:rPr>
          <w:rFonts w:ascii="Times New Roman" w:hAnsi="Times New Roman" w:eastAsia="Times New Roman" w:cs="Times New Roman"/>
          <w:sz w:val="24"/>
          <w:szCs w:val="24"/>
        </w:rPr>
        <w:t>N/A</w:t>
      </w:r>
    </w:p>
    <w:p w:rsidR="00AE28C2" w:rsidRDefault="006B56A5"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E28C2" w:rsidRDefault="006B56A5"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sz w:val="24"/>
          <w:szCs w:val="24"/>
        </w:rPr>
        <w:t>Currently, under Massachusetts law (Chapter 55, Section 18F), individuals or entities other than political committees who spend more than $250 on electioneering communications must file a disclosure report with the Office of Campaign and Political Finance (OCPF). That report must include the spender’s name and address, the candidate referenced, the amount and purpose of the expenditure, the vendor, and the date of the spending. However, the law does not specifically restrict internet advertising expenditure</w:t>
      </w:r>
      <w:r>
        <w:rPr>
          <w:rFonts w:ascii="Times New Roman" w:hAnsi="Times New Roman" w:eastAsia="Times New Roman" w:cs="Times New Roman"/>
          <w:sz w:val="24"/>
          <w:szCs w:val="24"/>
        </w:rPr>
        <w:t xml:space="preserve">s to funds from U.S. citizens, require disclosure of demographic targeting or top contributors for online ads, or mandate explanations if ads are removed from platforms. Nor does it require an online public archive of internet electioneering communications. </w:t>
      </w:r>
    </w:p>
    <w:p w:rsidR="00AE28C2" w:rsidRDefault="00AE28C2"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AE28C2" w:rsidP="6EDD4746" w:rsidRDefault="006B56A5"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6EDD4746" w:rsidR="006B56A5">
        <w:rPr>
          <w:rFonts w:ascii="Times New Roman" w:hAnsi="Times New Roman" w:eastAsia="Times New Roman" w:cs="Times New Roman"/>
          <w:b w:val="1"/>
          <w:bCs w:val="1"/>
          <w:sz w:val="24"/>
          <w:szCs w:val="24"/>
          <w:lang w:val="en-US"/>
        </w:rPr>
        <w:t>SUMMARY</w:t>
      </w:r>
      <w:r w:rsidRPr="6EDD4746" w:rsidR="006B56A5">
        <w:rPr>
          <w:rFonts w:ascii="Times New Roman" w:hAnsi="Times New Roman" w:eastAsia="Times New Roman" w:cs="Times New Roman"/>
          <w:lang w:val="en-US"/>
        </w:rPr>
        <w:t>:</w:t>
      </w:r>
      <w:r w:rsidRPr="6EDD4746" w:rsidR="006B56A5">
        <w:rPr>
          <w:rFonts w:ascii="Times New Roman" w:hAnsi="Times New Roman" w:eastAsia="Times New Roman" w:cs="Times New Roman"/>
          <w:sz w:val="24"/>
          <w:szCs w:val="24"/>
          <w:lang w:val="en-US"/>
        </w:rPr>
        <w:t xml:space="preserve"> </w:t>
      </w:r>
      <w:r w:rsidRPr="6EDD4746" w:rsidR="006B56A5">
        <w:rPr>
          <w:rFonts w:ascii="Times New Roman" w:hAnsi="Times New Roman" w:eastAsia="Times New Roman" w:cs="Times New Roman"/>
          <w:lang w:val="en-US"/>
        </w:rPr>
        <w:t xml:space="preserve">The proposed amendments to Chapter 55 of the General Laws </w:t>
      </w:r>
      <w:r w:rsidRPr="6EDD4746" w:rsidR="006B56A5">
        <w:rPr>
          <w:rFonts w:ascii="Times New Roman" w:hAnsi="Times New Roman" w:eastAsia="Times New Roman" w:cs="Times New Roman"/>
          <w:lang w:val="en-US"/>
        </w:rPr>
        <w:t>modify</w:t>
      </w:r>
      <w:r w:rsidRPr="6EDD4746" w:rsidR="006B56A5">
        <w:rPr>
          <w:rFonts w:ascii="Times New Roman" w:hAnsi="Times New Roman" w:eastAsia="Times New Roman" w:cs="Times New Roman"/>
          <w:lang w:val="en-US"/>
        </w:rPr>
        <w:t xml:space="preserve"> section 18F and add a new section 18H to enhance transparency in electioneering communication expenditures, particularly those involving internet advertising. Section 18F is amended to require any individual or entity not classified as a political committee that spends over $250 annually on electioneering communications to file an electronic report with the director within seven days. The report must include detailed information about the expe</w:t>
      </w:r>
      <w:r w:rsidRPr="6EDD4746" w:rsidR="006B56A5">
        <w:rPr>
          <w:rFonts w:ascii="Times New Roman" w:hAnsi="Times New Roman" w:eastAsia="Times New Roman" w:cs="Times New Roman"/>
          <w:lang w:val="en-US"/>
        </w:rPr>
        <w:t xml:space="preserve">nditure, including the identity of the spender, the targeted candidate, the vendor, and specifics related to internet advertisements, such as the content, target demographics, major contributors to the spender, and any removal details provided by websites. The amendment also mandates that such internet expenditures must be funded solely by U.S. citizens and include a certification under penalty of perjury. Section 18H </w:t>
      </w:r>
      <w:r w:rsidRPr="6EDD4746" w:rsidR="006B56A5">
        <w:rPr>
          <w:rFonts w:ascii="Times New Roman" w:hAnsi="Times New Roman" w:eastAsia="Times New Roman" w:cs="Times New Roman"/>
          <w:lang w:val="en-US"/>
        </w:rPr>
        <w:t>establishes</w:t>
      </w:r>
      <w:r w:rsidRPr="6EDD4746" w:rsidR="006B56A5">
        <w:rPr>
          <w:rFonts w:ascii="Times New Roman" w:hAnsi="Times New Roman" w:eastAsia="Times New Roman" w:cs="Times New Roman"/>
          <w:lang w:val="en-US"/>
        </w:rPr>
        <w:t xml:space="preserve"> a requirement for the director to create a publicly accessible online archive </w:t>
      </w:r>
      <w:r w:rsidRPr="6EDD4746" w:rsidR="006B56A5">
        <w:rPr>
          <w:rFonts w:ascii="Times New Roman" w:hAnsi="Times New Roman" w:eastAsia="Times New Roman" w:cs="Times New Roman"/>
          <w:lang w:val="en-US"/>
        </w:rPr>
        <w:t xml:space="preserve">of all internet-based electioneering communications. This archive must display each advertisement, associated demographic targeting information, the top contributors to the sponsoring entity, and any removal explanations. Additionally, the director is tasked with </w:t>
      </w:r>
      <w:r w:rsidRPr="6EDD4746" w:rsidR="006B56A5">
        <w:rPr>
          <w:rFonts w:ascii="Times New Roman" w:hAnsi="Times New Roman" w:eastAsia="Times New Roman" w:cs="Times New Roman"/>
          <w:lang w:val="en-US"/>
        </w:rPr>
        <w:t>soliciting</w:t>
      </w:r>
      <w:r w:rsidRPr="6EDD4746" w:rsidR="006B56A5">
        <w:rPr>
          <w:rFonts w:ascii="Times New Roman" w:hAnsi="Times New Roman" w:eastAsia="Times New Roman" w:cs="Times New Roman"/>
          <w:lang w:val="en-US"/>
        </w:rPr>
        <w:t xml:space="preserve"> public input and adopting regulations to govern these internet advertising practices.</w:t>
      </w:r>
    </w:p>
    <w:p w:rsidR="00AE28C2" w:rsidP="6EDD4746" w:rsidRDefault="00AE28C2" w14:paraId="00000014" w14:textId="77777777">
      <w:pPr>
        <w:keepLines w:val="1"/>
        <w:shd w:val="clear" w:color="auto" w:fill="FFFFFF" w:themeFill="background1"/>
        <w:spacing w:line="240" w:lineRule="auto"/>
        <w:jc w:val="both"/>
        <w:rPr>
          <w:rFonts w:ascii="Times New Roman" w:hAnsi="Times New Roman" w:eastAsia="Times New Roman" w:cs="Times New Roman"/>
        </w:rPr>
      </w:pPr>
    </w:p>
    <w:sectPr w:rsidR="00AE28C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C2"/>
    <w:rsid w:val="006B56A5"/>
    <w:rsid w:val="00AE28C2"/>
    <w:rsid w:val="00E71327"/>
    <w:rsid w:val="28DBA780"/>
    <w:rsid w:val="6EDD4746"/>
    <w:rsid w:val="7973E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51B6ADB-A50F-4C08-9F40-DA8747B5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9A41E-10DB-4C4C-A015-53F2F078F41E}">
  <ds:schemaRefs>
    <ds:schemaRef ds:uri="http://schemas.microsoft.com/sharepoint/v3/contenttype/forms"/>
  </ds:schemaRefs>
</ds:datastoreItem>
</file>

<file path=customXml/itemProps2.xml><?xml version="1.0" encoding="utf-8"?>
<ds:datastoreItem xmlns:ds="http://schemas.openxmlformats.org/officeDocument/2006/customXml" ds:itemID="{5B1EB8EB-1DF4-469D-A943-360707B5D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C68B4-99A5-4B6C-8599-F3A96CA09D2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2025-10-10T15:27:00.0000000Z</dcterms:created>
  <dcterms:modified xsi:type="dcterms:W3CDTF">2025-10-10T15:28:17.8349707Z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