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2228" w:rsidRDefault="00EB6762" w14:paraId="00000001" w14:textId="77777777">
      <w:pPr>
        <w:shd w:val="clear" w:color="auto" w:fill="FFFFFF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JOINT COMMITTEE ON ELECTION LAWS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07F2228" w:rsidRDefault="00EB6762" w14:paraId="00000002" w14:textId="77777777">
      <w:pPr>
        <w:shd w:val="clear" w:color="auto" w:fill="FFFFFF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2025-2026 (194</w:t>
      </w:r>
      <w:r>
        <w:rPr>
          <w:rFonts w:ascii="Times New Roman" w:hAnsi="Times New Roman" w:eastAsia="Times New Roman" w:cs="Times New Roman"/>
          <w:b/>
          <w:sz w:val="36"/>
          <w:szCs w:val="36"/>
          <w:vertAlign w:val="superscript"/>
        </w:rPr>
        <w:t>th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) BILL SUMMARY </w:t>
      </w:r>
      <w:r>
        <w:rPr>
          <w:b/>
          <w:sz w:val="28"/>
          <w:szCs w:val="28"/>
        </w:rPr>
        <w:t> </w:t>
      </w:r>
      <w:r>
        <w:rPr>
          <w:sz w:val="28"/>
          <w:szCs w:val="28"/>
        </w:rPr>
        <w:t xml:space="preserve"> </w:t>
      </w:r>
    </w:p>
    <w:p w:rsidR="007F2228" w:rsidRDefault="00EB6762" w14:paraId="00000003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7F2228" w:rsidRDefault="00EB6762" w14:paraId="00000004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7F2228" w:rsidP="5B60E414" w:rsidRDefault="00EB6762" w14:paraId="00000005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5B60E414" w:rsidR="00EB67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Bill Number:</w:t>
      </w:r>
      <w:r>
        <w:tab/>
      </w:r>
      <w:r>
        <w:tab/>
      </w:r>
      <w:r>
        <w:tab/>
      </w:r>
      <w:r w:rsidRPr="5B60E414" w:rsidR="00EB67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H.858 </w:t>
      </w:r>
    </w:p>
    <w:p w:rsidR="007F2228" w:rsidRDefault="00EB6762" w14:paraId="00000006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7F2228" w:rsidP="5B60E414" w:rsidRDefault="00EB6762" w14:paraId="00000007" w14:textId="77777777">
      <w:pPr>
        <w:pBdr>
          <w:left w:val="none" w:color="FF000000" w:sz="0" w:space="20"/>
        </w:pBdr>
        <w:shd w:val="clear" w:color="auto" w:fill="FFFFFF" w:themeFill="background1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6"/>
          <w:szCs w:val="26"/>
          <w:lang w:val="en-US"/>
        </w:rPr>
      </w:pPr>
      <w:r w:rsidRPr="5B60E414" w:rsidR="00EB67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Title:</w:t>
      </w:r>
      <w:r>
        <w:tab/>
      </w:r>
      <w:r>
        <w:tab/>
      </w:r>
      <w:r>
        <w:tab/>
      </w:r>
      <w:r>
        <w:tab/>
      </w:r>
      <w:r w:rsidRPr="5B60E414" w:rsidR="00EB676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US"/>
        </w:rPr>
        <w:t>An Act providing disclosure of political phone calls</w:t>
      </w:r>
    </w:p>
    <w:p w:rsidR="007F2228" w:rsidRDefault="00EB6762" w14:paraId="00000008" w14:textId="77777777">
      <w:pPr>
        <w:pBdr>
          <w:left w:val="none" w:color="auto" w:sz="0" w:space="20"/>
        </w:pBdr>
        <w:shd w:val="clear" w:color="auto" w:fill="FFFFFF"/>
        <w:ind w:left="4320" w:hanging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7F2228" w:rsidP="5B60E414" w:rsidRDefault="00EB6762" w14:paraId="00000009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5B60E414" w:rsidR="00EB67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Sponsor(s):</w:t>
      </w:r>
      <w:r>
        <w:tab/>
      </w:r>
      <w:r>
        <w:tab/>
      </w:r>
      <w:r>
        <w:tab/>
      </w:r>
      <w:r w:rsidRPr="5B60E414" w:rsidR="00EB6762">
        <w:rPr>
          <w:rFonts w:ascii="Times New Roman" w:hAnsi="Times New Roman" w:eastAsia="Times New Roman" w:cs="Times New Roman"/>
          <w:sz w:val="24"/>
          <w:szCs w:val="24"/>
          <w:lang w:val="en-US"/>
        </w:rPr>
        <w:t>Rep. James Murphy (</w:t>
      </w:r>
      <w:r w:rsidRPr="5B60E414" w:rsidR="00EB6762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Weymouth</w:t>
      </w:r>
      <w:r w:rsidRPr="5B60E414" w:rsidR="00EB6762">
        <w:rPr>
          <w:rFonts w:ascii="Times New Roman" w:hAnsi="Times New Roman" w:eastAsia="Times New Roman" w:cs="Times New Roman"/>
          <w:sz w:val="24"/>
          <w:szCs w:val="24"/>
          <w:lang w:val="en-US"/>
        </w:rPr>
        <w:t>)</w:t>
      </w:r>
    </w:p>
    <w:p w:rsidR="007F2228" w:rsidRDefault="00EB6762" w14:paraId="0000000A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7F2228" w:rsidP="5B60E414" w:rsidRDefault="00EB6762" w14:paraId="0000000B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5B60E414" w:rsidR="00EB67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Hearing Date:</w:t>
      </w:r>
      <w:r>
        <w:tab/>
      </w:r>
      <w:r>
        <w:tab/>
      </w:r>
      <w:r w:rsidRPr="5B60E414" w:rsidR="00EB67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July 8, 2025 </w:t>
      </w:r>
    </w:p>
    <w:p w:rsidR="007F2228" w:rsidRDefault="00EB6762" w14:paraId="0000000C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7F2228" w:rsidP="5B60E414" w:rsidRDefault="00EB6762" w14:paraId="0000000D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5B60E414" w:rsidR="00EB67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Reporting Deadline:</w:t>
      </w:r>
      <w:r>
        <w:tab/>
      </w:r>
      <w:r>
        <w:tab/>
      </w:r>
      <w:r w:rsidRPr="5B60E414" w:rsidR="00EB67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September 6, 2025 </w:t>
      </w:r>
    </w:p>
    <w:p w:rsidR="007F2228" w:rsidRDefault="00EB6762" w14:paraId="0000000E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7F2228" w:rsidRDefault="00EB6762" w14:paraId="0000000F" w14:textId="77777777">
      <w:pPr>
        <w:pBdr>
          <w:left w:val="none" w:color="auto" w:sz="0" w:space="28"/>
        </w:pBd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Prior History: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2023-24 (H.709); Ordered to study</w:t>
      </w:r>
    </w:p>
    <w:p w:rsidR="007F2228" w:rsidRDefault="00EB6762" w14:paraId="00000010" w14:textId="77777777">
      <w:pPr>
        <w:pBdr>
          <w:left w:val="none" w:color="auto" w:sz="0" w:space="28"/>
        </w:pBd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2021-22 (H.821); Ordered to study</w:t>
      </w:r>
    </w:p>
    <w:p w:rsidR="007F2228" w:rsidRDefault="00EB6762" w14:paraId="00000011" w14:textId="77777777">
      <w:pPr>
        <w:pBdr>
          <w:left w:val="none" w:color="auto" w:sz="0" w:space="28"/>
        </w:pBd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2019-20 (H.696); Ordered to study</w:t>
      </w:r>
    </w:p>
    <w:p w:rsidR="007F2228" w:rsidRDefault="00EB6762" w14:paraId="00000012" w14:textId="77777777">
      <w:pPr>
        <w:shd w:val="clear" w:color="auto" w:fill="FFFFFF"/>
        <w:ind w:firstLine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7F2228" w:rsidRDefault="00EB6762" w14:paraId="00000013" w14:textId="77777777">
      <w:pPr>
        <w:pBdr>
          <w:left w:val="none" w:color="auto" w:sz="0" w:space="20"/>
        </w:pBd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Similar Matters: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N/A</w:t>
      </w:r>
    </w:p>
    <w:p w:rsidR="007F2228" w:rsidRDefault="007F2228" w14:paraId="00000014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7F2228" w:rsidRDefault="007F2228" w14:paraId="00000015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7F2228" w:rsidRDefault="00EB6762" w14:paraId="00000016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CURRENT LAW: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7F2228" w:rsidRDefault="00EB6762" w14:paraId="00000017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7F2228" w:rsidRDefault="00EB6762" w14:paraId="00000018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M.G.L. c. 55 § 1 – Definitions</w:t>
      </w:r>
      <w:r>
        <w:rPr>
          <w:rFonts w:ascii="Times New Roman" w:hAnsi="Times New Roman" w:eastAsia="Times New Roman" w:cs="Times New Roman"/>
        </w:rPr>
        <w:t xml:space="preserve">   </w:t>
      </w:r>
    </w:p>
    <w:p w:rsidR="007F2228" w:rsidRDefault="007F2228" w14:paraId="00000019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7F2228" w:rsidRDefault="00EB6762" w14:paraId="0000001A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SUMMARY: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7F2228" w:rsidRDefault="00EB6762" w14:paraId="0000001B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This bill defines and regulates push-polling in political campaigns. It distinguishes bona fide survey and opinion research, which gathers public opinion without trying to influence behavior, from push-polling, which involves misleading phone calls intended to sway voters while pretending to be neutral surveys. </w:t>
      </w:r>
    </w:p>
    <w:p w:rsidR="007F2228" w:rsidRDefault="007F2228" w14:paraId="0000001C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7F2228" w:rsidP="5B60E414" w:rsidRDefault="00EB6762" w14:paraId="0000001D" w14:textId="77777777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5B60E414" w:rsidR="00EB6762">
        <w:rPr>
          <w:rFonts w:ascii="Times New Roman" w:hAnsi="Times New Roman" w:eastAsia="Times New Roman" w:cs="Times New Roman"/>
          <w:sz w:val="24"/>
          <w:szCs w:val="24"/>
          <w:lang w:val="en-US"/>
        </w:rPr>
        <w:t>The bill requires those conducting push-polls to disclose that the call is a paid political advertisement, name the sponsoring organization and candidate, and provide a valid contact number. Disclosures must be clear, accurate, and repeated upon request. Violations are subject to fines of up to $1,000.</w:t>
      </w:r>
    </w:p>
    <w:p w:rsidR="007F2228" w:rsidRDefault="007F2228" w14:paraId="0000001E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7F2228" w:rsidRDefault="007F2228" w14:paraId="0000001F" w14:textId="77777777"/>
    <w:sectPr w:rsidR="007F2228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28"/>
    <w:rsid w:val="0038011D"/>
    <w:rsid w:val="007F2228"/>
    <w:rsid w:val="00EB6762"/>
    <w:rsid w:val="5B60E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0B929A"/>
  <w15:docId w15:val="{859B54E7-7172-423A-BEF9-1B4B1E2D6E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3" ma:contentTypeDescription="Create a new document." ma:contentTypeScope="" ma:versionID="8b076e68fa6a16525127e3d409f09d1d">
  <xsd:schema xmlns:xsd="http://www.w3.org/2001/XMLSchema" xmlns:xs="http://www.w3.org/2001/XMLSchema" xmlns:p="http://schemas.microsoft.com/office/2006/metadata/properties" xmlns:ns2="03289574-1131-4e34-9d5a-ca7f8d5bd0c6" targetNamespace="http://schemas.microsoft.com/office/2006/metadata/properties" ma:root="true" ma:fieldsID="a7638caa366d13f3635d791d47bb494c" ns2:_="">
    <xsd:import namespace="03289574-1131-4e34-9d5a-ca7f8d5b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775860-0543-41D1-A9C3-F9A729D92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D682B5-7BC5-4E89-8BD0-AD34DA03A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89574-1131-4e34-9d5a-ca7f8d5bd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1AC561-0A36-42CF-809B-4ECC05A1EF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Zirkle, Karen (HOU)</lastModifiedBy>
  <revision>2</revision>
  <dcterms:created xsi:type="dcterms:W3CDTF">2025-06-27T15:31:00.0000000Z</dcterms:created>
  <dcterms:modified xsi:type="dcterms:W3CDTF">2025-06-27T15:31:22.5890271Z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