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 No. 749</w:t>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Act instructing the Massachusetts Department of Fish &amp; Game to study the feasibility of repurposing the former Moon Island Sewage Treatment Plant for the purposes of fish and shellfish farms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Representative Ayers of Quincy</w:t>
            </w:r>
          </w:p>
        </w:tc>
      </w:tr>
      <w:tr>
        <w:trPr>
          <w:cantSplit w:val="0"/>
          <w:trHeight w:val="312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A">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2015-2016: Filed as H621; Reported favorably by ENRA; Referred to HWM where no further action was taken</w:t>
            </w:r>
          </w:p>
          <w:p w:rsidR="00000000" w:rsidDel="00000000" w:rsidP="00000000" w:rsidRDefault="00000000" w:rsidRPr="00000000" w14:paraId="0000000B">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2017-2018: Filed as H398; Reported favorably by ENRA; Referred to HWM where no further action was taken</w:t>
            </w:r>
          </w:p>
          <w:p w:rsidR="00000000" w:rsidDel="00000000" w:rsidP="00000000" w:rsidRDefault="00000000" w:rsidRPr="00000000" w14:paraId="0000000C">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2019-2020: Filed as H730; Reported favorably by ENRA; Referred to HWM where no further action was taken</w:t>
            </w:r>
          </w:p>
          <w:p w:rsidR="00000000" w:rsidDel="00000000" w:rsidP="00000000" w:rsidRDefault="00000000" w:rsidRPr="00000000" w14:paraId="0000000D">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2021-2022: Filed as H846; sent to study by ENRA</w:t>
            </w:r>
          </w:p>
          <w:p w:rsidR="00000000" w:rsidDel="00000000" w:rsidP="00000000" w:rsidRDefault="00000000" w:rsidRPr="00000000" w14:paraId="0000000E">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2023-2024: Filed as H749; accompanied a study order, H4668.</w:t>
            </w:r>
          </w:p>
        </w:tc>
      </w:tr>
      <w:tr>
        <w:trPr>
          <w:cantSplit w:val="0"/>
          <w:trHeight w:val="315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bill directs the Department of Fish and Game to study the feasibility of repurposing the former sewage treatment plant on Moon Island located in Boston Harbor for a fish and shellfish farm. </w:t>
            </w:r>
          </w:p>
          <w:p w:rsidR="00000000" w:rsidDel="00000000" w:rsidP="00000000" w:rsidRDefault="00000000" w:rsidRPr="00000000" w14:paraId="000000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bill states that fish and shellfish farming improves water quality and the local marine environment, and benefits certain marine life, (i.e., crabs, eelgrass, shrimp, bluefish and striped bass). Additionally, the farm will be used as an educational resource for schools, and improve the Boston Harbor and Quincy Bay water quality.  </w:t>
            </w:r>
          </w:p>
          <w:p w:rsidR="00000000" w:rsidDel="00000000" w:rsidP="00000000" w:rsidRDefault="00000000" w:rsidRPr="00000000" w14:paraId="000000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DFG is required  to report its findings to the Mayor of Boston; the Mayor of Quincy; the Boston Conservation Commission; the Quincy Conservation Commission; the Joint Committee on Environmental Affairs; state legislators representing the city of Boston and state legislators representing the city of Quincy.  The report shall be filed by December 15, 2026.</w:t>
            </w:r>
          </w:p>
        </w:tc>
      </w:tr>
    </w:tbl>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