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35"/>
        <w:gridCol w:w="6810"/>
        <w:tblGridChange w:id="0">
          <w:tblGrid>
            <w:gridCol w:w="2535"/>
            <w:gridCol w:w="681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895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revolving fund to supplement the funding of waterway projects and coastal protection initiatives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Ayers</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252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H618; Reported to Study by ENRA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H396; Reported to Study by ENRA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H728; Reported to Study by ENRA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H850; Reported to Study by ENRA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H744; Reported to Study by ENR</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creates the Coastal Protection and Harbor Maintenance Revolving Fund.  Appropriations credited to this fund are to be utilized by the Department of Environmental Protection (DEP) to provide financial assistance to local governments to meet any debt incurred after January 1, 2021 to finance costs of coastal protection and harbor maintenance projects. Included in the bill text is a definition of what constitutes a “coastal protection and harbor maintenance project”.</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 will create regulations to define typical projects approved for assistance and will create a process for municipalities to submit additional proposals. Furthermore, the DEP is authorized in this bill to provide zero and low interest loans in aggregate amounts equal to 50% of approved costs of projects. This assistance is not a replacement or to be used in lieu of any other form of grant or assistance available through the DEP.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state treasurer will provide contract assistance to the DEP. The DEP must report the total amount authorized annually in each current and subsequent year. This report will also include the amount of requests for assistance that the DEP received, but was unable to fund due to exhaustion of available appropriations. The House Committee on Ways and Means as well as the Senate Committee on Ways and Means must receive this report.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90 days after this bill’s enactment, the DEP must establish any rules and regulations outlined within this act. </w:t>
            </w:r>
          </w:p>
          <w:p w:rsidR="00000000" w:rsidDel="00000000" w:rsidP="00000000" w:rsidRDefault="00000000" w:rsidRPr="00000000" w14:paraId="0000001B">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