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Joint Committee on Environment and Natural Resources</w:t>
      </w:r>
    </w:p>
    <w:p w:rsidR="00000000" w:rsidDel="00000000" w:rsidP="00000000" w:rsidRDefault="00000000" w:rsidRPr="00000000" w14:paraId="00000002">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Bill Summary</w:t>
        <w:br w:type="textWrapping"/>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__________________________________________________________________</w:t>
      </w:r>
    </w:p>
    <w:tbl>
      <w:tblPr>
        <w:tblStyle w:val="Table1"/>
        <w:tblW w:w="9345.0" w:type="dxa"/>
        <w:jc w:val="left"/>
        <w:tblInd w:w="1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610"/>
        <w:gridCol w:w="6735"/>
        <w:tblGridChange w:id="0">
          <w:tblGrid>
            <w:gridCol w:w="2610"/>
            <w:gridCol w:w="6735"/>
          </w:tblGrid>
        </w:tblGridChange>
      </w:tblGrid>
      <w:tr>
        <w:trPr>
          <w:cantSplit w:val="0"/>
          <w:trHeight w:val="54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3">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BILL NUMBER</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House, No. 988</w:t>
            </w:r>
          </w:p>
        </w:tc>
      </w:tr>
      <w:tr>
        <w:trPr>
          <w:cantSplit w:val="0"/>
          <w:trHeight w:val="51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5">
            <w:pPr>
              <w:spacing w:after="0" w:before="0" w:lineRule="auto"/>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06">
            <w:pPr>
              <w:spacing w:after="0" w:before="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TITLE</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7">
            <w:pPr>
              <w:pStyle w:val="Heading2"/>
              <w:keepNext w:val="0"/>
              <w:keepLines w:val="0"/>
              <w:shd w:fill="ffffff" w:val="clear"/>
              <w:spacing w:after="160" w:before="300" w:line="264" w:lineRule="auto"/>
              <w:rPr>
                <w:rFonts w:ascii="Times New Roman" w:cs="Times New Roman" w:eastAsia="Times New Roman" w:hAnsi="Times New Roman"/>
                <w:sz w:val="24"/>
                <w:szCs w:val="24"/>
              </w:rPr>
            </w:pPr>
            <w:bookmarkStart w:colFirst="0" w:colLast="0" w:name="_ayk3ok8xijt2" w:id="0"/>
            <w:bookmarkEnd w:id="0"/>
            <w:r w:rsidDel="00000000" w:rsidR="00000000" w:rsidRPr="00000000">
              <w:rPr>
                <w:rFonts w:ascii="Times New Roman" w:cs="Times New Roman" w:eastAsia="Times New Roman" w:hAnsi="Times New Roman"/>
                <w:sz w:val="24"/>
                <w:szCs w:val="24"/>
                <w:rtl w:val="0"/>
              </w:rPr>
              <w:t xml:space="preserve">An Act relative to the blue economy</w:t>
            </w:r>
          </w:p>
          <w:p w:rsidR="00000000" w:rsidDel="00000000" w:rsidP="00000000" w:rsidRDefault="00000000" w:rsidRPr="00000000" w14:paraId="00000008">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050"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SPONSORS</w:t>
            </w:r>
            <w:r w:rsidDel="00000000" w:rsidR="00000000" w:rsidRPr="00000000">
              <w:rPr>
                <w:rFonts w:ascii="Times New Roman" w:cs="Times New Roman" w:eastAsia="Times New Roman" w:hAnsi="Times New Roman"/>
                <w:sz w:val="24"/>
                <w:szCs w:val="24"/>
                <w:rtl w:val="0"/>
              </w:rPr>
              <w:t xml:space="preserve">                      Representative LaNatra</w:t>
            </w:r>
          </w:p>
        </w:tc>
      </w:tr>
      <w:tr>
        <w:trPr>
          <w:cantSplit w:val="0"/>
          <w:trHeight w:val="102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B">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SIMILAR MATTERS</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S.603 and S.605, by Senator Fernandes </w:t>
            </w:r>
          </w:p>
        </w:tc>
      </w:tr>
      <w:tr>
        <w:trPr>
          <w:cantSplit w:val="0"/>
          <w:trHeight w:val="1402.119140625"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D">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PRIOR HISTORY   </w:t>
            </w:r>
          </w:p>
          <w:p w:rsidR="00000000" w:rsidDel="00000000" w:rsidP="00000000" w:rsidRDefault="00000000" w:rsidRPr="00000000" w14:paraId="0000000E">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2023-2024; Filed as H.846; Accompanied S.535 (Senate counterpart) and referred to SWM where no further action was taken.</w:t>
            </w:r>
            <w:r w:rsidDel="00000000" w:rsidR="00000000" w:rsidRPr="00000000">
              <w:rPr>
                <w:rtl w:val="0"/>
              </w:rPr>
            </w:r>
          </w:p>
        </w:tc>
      </w:tr>
      <w:tr>
        <w:trPr>
          <w:cantSplit w:val="0"/>
          <w:trHeight w:val="1050"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10">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SUMMARY</w:t>
            </w:r>
          </w:p>
          <w:p w:rsidR="00000000" w:rsidDel="00000000" w:rsidP="00000000" w:rsidRDefault="00000000" w:rsidRPr="00000000" w14:paraId="00000011">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legislation amends Chapter 21 of MGL by adding a new section, Section 68. DEP will create a grant program to administer funding to Massachusetts small businesses for the transition to a circular economy (an economic system that keeps materials, products, and services in circulation for as long as possible). Priority will be given to minority-owned and women-owned businesses, as well as to those that primarily benefit environmental justice populations.</w:t>
            </w:r>
          </w:p>
          <w:p w:rsidR="00000000" w:rsidDel="00000000" w:rsidP="00000000" w:rsidRDefault="00000000" w:rsidRPr="00000000" w14:paraId="00000012">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bill further amends Chapter 21A of MGL by adding a new section, Section 29. The Secretary of Energy and Environmental Affairs (EEA) will create a grant program for nonprofits, academic institutions, and businesses to fund research and the development of technologies that improve ocean health and responsible ocean use. Priority will be given to projects with clear environmental benefits, proven technologies, equitable outcomes, and those using time-series data.</w:t>
            </w:r>
          </w:p>
          <w:p w:rsidR="00000000" w:rsidDel="00000000" w:rsidP="00000000" w:rsidRDefault="00000000" w:rsidRPr="00000000" w14:paraId="00000013">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Lastly, this bill amends Chapter 69 of MGL by adding a new section, 1U. The Department of Elementary and Secondary Education will establish the Blue Economy Education Fund which will be used to expand educational development, workforce training, and job placement programs in </w:t>
            </w:r>
            <w:r w:rsidDel="00000000" w:rsidR="00000000" w:rsidRPr="00000000">
              <w:rPr>
                <w:rFonts w:ascii="Times New Roman" w:cs="Times New Roman" w:eastAsia="Times New Roman" w:hAnsi="Times New Roman"/>
                <w:sz w:val="24"/>
                <w:szCs w:val="24"/>
                <w:rtl w:val="0"/>
              </w:rPr>
              <w:t xml:space="preserve">Blue-STEAM </w:t>
            </w:r>
            <w:r w:rsidDel="00000000" w:rsidR="00000000" w:rsidRPr="00000000">
              <w:rPr>
                <w:rFonts w:ascii="Times New Roman" w:cs="Times New Roman" w:eastAsia="Times New Roman" w:hAnsi="Times New Roman"/>
                <w:sz w:val="24"/>
                <w:szCs w:val="24"/>
                <w:rtl w:val="0"/>
              </w:rPr>
              <w:t xml:space="preserve">(ocean-related science, technology, engineering, arts, and math) industries. Priority will be given to schools in or serving environmental justice communities.</w:t>
            </w:r>
          </w:p>
          <w:p w:rsidR="00000000" w:rsidDel="00000000" w:rsidP="00000000" w:rsidRDefault="00000000" w:rsidRPr="00000000" w14:paraId="00000014">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after="240" w:before="240" w:line="240" w:lineRule="auto"/>
              <w:ind w:left="0" w:firstLine="0"/>
              <w:rPr>
                <w:rFonts w:ascii="Times New Roman" w:cs="Times New Roman" w:eastAsia="Times New Roman" w:hAnsi="Times New Roman"/>
                <w:sz w:val="12"/>
                <w:szCs w:val="12"/>
              </w:rPr>
            </w:pPr>
            <w:r w:rsidDel="00000000" w:rsidR="00000000" w:rsidRPr="00000000">
              <w:rPr>
                <w:rtl w:val="0"/>
              </w:rPr>
            </w:r>
          </w:p>
        </w:tc>
      </w:tr>
    </w:tbl>
    <w:p w:rsidR="00000000" w:rsidDel="00000000" w:rsidP="00000000" w:rsidRDefault="00000000" w:rsidRPr="00000000" w14:paraId="00000018">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