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999</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establishing a deer population control commission</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Markey</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H858; Accompanied a study order (H.4735)</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0" w:before="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0">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establishes a deer population control commission, for the purpose of identifying best practices and methods for controlling the deer population in Bristol, Plymouth, Barnstable, Berkshire, Hampden, Worcester, Franklin, and Hampshire Counties.</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commission will recommend best practices for controlling the Commonwealth’s deer population and methods for assisting farmers in preventing and combating property damage caused by deer. The commission will file its findings and recommendations, together with drafts of legislation necessary to carry those recommendations into effect, with the Clerks of the Senate and the House of Representatives, and the chairs of the Joint Committee on Environment and Natural Resources.</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