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B196" w14:textId="77777777" w:rsidR="00634542" w:rsidRDefault="00634542" w:rsidP="0063454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7FF89BDC" w14:textId="77777777" w:rsidR="00634542" w:rsidRDefault="00634542" w:rsidP="00634542">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7F8034FD"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747DC7AA"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1861CB68" w14:textId="45DD15EA"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S17</w:t>
      </w:r>
      <w:r>
        <w:rPr>
          <w:rStyle w:val="normaltextrun"/>
          <w:color w:val="000000"/>
          <w:sz w:val="22"/>
          <w:szCs w:val="22"/>
        </w:rPr>
        <w:t>60</w:t>
      </w:r>
    </w:p>
    <w:p w14:paraId="7AC517FD"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1AA19FBC" w14:textId="5C8C05A2" w:rsidR="00634542" w:rsidRPr="00634542" w:rsidRDefault="00634542" w:rsidP="00634542">
      <w:pPr>
        <w:rPr>
          <w:rFonts w:ascii="Times New Roman" w:eastAsia="Times New Roman" w:hAnsi="Times New Roman" w:cs="Times New Roman"/>
          <w:kern w:val="0"/>
          <w14:ligatures w14:val="none"/>
        </w:rPr>
      </w:pPr>
      <w:r>
        <w:rPr>
          <w:rStyle w:val="normaltextrun"/>
          <w:b/>
          <w:bCs/>
          <w:color w:val="000000"/>
        </w:rPr>
        <w:t xml:space="preserve">Name: </w:t>
      </w:r>
      <w:r w:rsidRPr="00634542">
        <w:rPr>
          <w:rFonts w:ascii="Times New Roman" w:eastAsia="Times New Roman" w:hAnsi="Times New Roman" w:cs="Times New Roman"/>
          <w:kern w:val="0"/>
          <w14:ligatures w14:val="none"/>
        </w:rPr>
        <w:t>An Act relative to arson investigators</w:t>
      </w:r>
      <w:r>
        <w:rPr>
          <w:rStyle w:val="normaltextrun"/>
          <w:rFonts w:ascii="Arial" w:hAnsi="Arial" w:cs="Arial"/>
          <w:color w:val="000000"/>
        </w:rPr>
        <w:t>   </w:t>
      </w:r>
      <w:r>
        <w:rPr>
          <w:rStyle w:val="eop"/>
          <w:color w:val="000000"/>
        </w:rPr>
        <w:t> </w:t>
      </w:r>
    </w:p>
    <w:p w14:paraId="4579BF8C" w14:textId="4A97E09E"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 xml:space="preserve">Senator </w:t>
      </w:r>
      <w:r>
        <w:rPr>
          <w:rStyle w:val="normaltextrun"/>
          <w:color w:val="000000"/>
        </w:rPr>
        <w:t xml:space="preserve">Michael Rush </w:t>
      </w:r>
      <w:r>
        <w:rPr>
          <w:rStyle w:val="eop"/>
          <w:rFonts w:eastAsiaTheme="majorEastAsia"/>
          <w:color w:val="000000"/>
        </w:rPr>
        <w:t> </w:t>
      </w:r>
    </w:p>
    <w:p w14:paraId="6AB625F0"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68DA5E59"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1C626755"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0622EA0B" w14:textId="77777777" w:rsidR="00634542" w:rsidRDefault="00634542" w:rsidP="00634542">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Prior History: </w:t>
      </w:r>
      <w:r w:rsidRPr="00F70048">
        <w:rPr>
          <w:rStyle w:val="normaltextrun"/>
          <w:color w:val="000000"/>
        </w:rPr>
        <w:t>Favorable</w:t>
      </w:r>
      <w:r w:rsidRPr="00F70048">
        <w:rPr>
          <w:rStyle w:val="eop"/>
          <w:rFonts w:eastAsiaTheme="majorEastAsia"/>
          <w:color w:val="000000"/>
        </w:rPr>
        <w:t> </w:t>
      </w:r>
    </w:p>
    <w:p w14:paraId="189112A3" w14:textId="77777777" w:rsidR="00D5536D" w:rsidRDefault="00D5536D"/>
    <w:p w14:paraId="3434EA25" w14:textId="0BFF5D20" w:rsidR="00634542" w:rsidRPr="00634542" w:rsidRDefault="00634542">
      <w:pPr>
        <w:rPr>
          <w:rFonts w:ascii="Times New Roman" w:hAnsi="Times New Roman" w:cs="Times New Roman"/>
        </w:rPr>
      </w:pPr>
      <w:r w:rsidRPr="00634542">
        <w:rPr>
          <w:rFonts w:ascii="Times New Roman" w:hAnsi="Times New Roman" w:cs="Times New Roman"/>
        </w:rPr>
        <w:t>Summary:</w:t>
      </w:r>
    </w:p>
    <w:p w14:paraId="6689F9B3" w14:textId="77777777" w:rsidR="00634542" w:rsidRPr="00634542" w:rsidRDefault="00634542" w:rsidP="00634542">
      <w:pPr>
        <w:rPr>
          <w:rFonts w:ascii="Times New Roman" w:hAnsi="Times New Roman" w:cs="Times New Roman"/>
        </w:rPr>
      </w:pPr>
      <w:r w:rsidRPr="00634542">
        <w:rPr>
          <w:rFonts w:ascii="Times New Roman" w:hAnsi="Times New Roman" w:cs="Times New Roman"/>
        </w:rPr>
        <w:t>The bill proposes an amendment to Section 94B of Chapter 32 of the General Laws to include members of municipal police departments who conduct arson investigations. This change expands the existing statute, which already acknowledges the military reservation fire department, to also cover police personnel engaged in arson-related investigative activities.</w:t>
      </w:r>
    </w:p>
    <w:p w14:paraId="60DBEEB1" w14:textId="77777777" w:rsidR="00634542" w:rsidRDefault="00634542"/>
    <w:sectPr w:rsidR="00634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42"/>
    <w:rsid w:val="00166F98"/>
    <w:rsid w:val="00634542"/>
    <w:rsid w:val="0068759A"/>
    <w:rsid w:val="00A07EFA"/>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DBE0"/>
  <w15:chartTrackingRefBased/>
  <w15:docId w15:val="{8F71C53D-78DB-46C5-8E64-24956392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542"/>
    <w:rPr>
      <w:rFonts w:eastAsiaTheme="majorEastAsia" w:cstheme="majorBidi"/>
      <w:color w:val="272727" w:themeColor="text1" w:themeTint="D8"/>
    </w:rPr>
  </w:style>
  <w:style w:type="paragraph" w:styleId="Title">
    <w:name w:val="Title"/>
    <w:basedOn w:val="Normal"/>
    <w:next w:val="Normal"/>
    <w:link w:val="TitleChar"/>
    <w:uiPriority w:val="10"/>
    <w:qFormat/>
    <w:rsid w:val="00634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542"/>
    <w:pPr>
      <w:spacing w:before="160"/>
      <w:jc w:val="center"/>
    </w:pPr>
    <w:rPr>
      <w:i/>
      <w:iCs/>
      <w:color w:val="404040" w:themeColor="text1" w:themeTint="BF"/>
    </w:rPr>
  </w:style>
  <w:style w:type="character" w:customStyle="1" w:styleId="QuoteChar">
    <w:name w:val="Quote Char"/>
    <w:basedOn w:val="DefaultParagraphFont"/>
    <w:link w:val="Quote"/>
    <w:uiPriority w:val="29"/>
    <w:rsid w:val="00634542"/>
    <w:rPr>
      <w:i/>
      <w:iCs/>
      <w:color w:val="404040" w:themeColor="text1" w:themeTint="BF"/>
    </w:rPr>
  </w:style>
  <w:style w:type="paragraph" w:styleId="ListParagraph">
    <w:name w:val="List Paragraph"/>
    <w:basedOn w:val="Normal"/>
    <w:uiPriority w:val="34"/>
    <w:qFormat/>
    <w:rsid w:val="00634542"/>
    <w:pPr>
      <w:ind w:left="720"/>
      <w:contextualSpacing/>
    </w:pPr>
  </w:style>
  <w:style w:type="character" w:styleId="IntenseEmphasis">
    <w:name w:val="Intense Emphasis"/>
    <w:basedOn w:val="DefaultParagraphFont"/>
    <w:uiPriority w:val="21"/>
    <w:qFormat/>
    <w:rsid w:val="00634542"/>
    <w:rPr>
      <w:i/>
      <w:iCs/>
      <w:color w:val="0F4761" w:themeColor="accent1" w:themeShade="BF"/>
    </w:rPr>
  </w:style>
  <w:style w:type="paragraph" w:styleId="IntenseQuote">
    <w:name w:val="Intense Quote"/>
    <w:basedOn w:val="Normal"/>
    <w:next w:val="Normal"/>
    <w:link w:val="IntenseQuoteChar"/>
    <w:uiPriority w:val="30"/>
    <w:qFormat/>
    <w:rsid w:val="00634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542"/>
    <w:rPr>
      <w:i/>
      <w:iCs/>
      <w:color w:val="0F4761" w:themeColor="accent1" w:themeShade="BF"/>
    </w:rPr>
  </w:style>
  <w:style w:type="character" w:styleId="IntenseReference">
    <w:name w:val="Intense Reference"/>
    <w:basedOn w:val="DefaultParagraphFont"/>
    <w:uiPriority w:val="32"/>
    <w:qFormat/>
    <w:rsid w:val="00634542"/>
    <w:rPr>
      <w:b/>
      <w:bCs/>
      <w:smallCaps/>
      <w:color w:val="0F4761" w:themeColor="accent1" w:themeShade="BF"/>
      <w:spacing w:val="5"/>
    </w:rPr>
  </w:style>
  <w:style w:type="paragraph" w:customStyle="1" w:styleId="paragraph">
    <w:name w:val="paragraph"/>
    <w:basedOn w:val="Normal"/>
    <w:rsid w:val="006345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34542"/>
  </w:style>
  <w:style w:type="character" w:customStyle="1" w:styleId="eop">
    <w:name w:val="eop"/>
    <w:basedOn w:val="DefaultParagraphFont"/>
    <w:rsid w:val="0063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552">
      <w:bodyDiv w:val="1"/>
      <w:marLeft w:val="0"/>
      <w:marRight w:val="0"/>
      <w:marTop w:val="0"/>
      <w:marBottom w:val="0"/>
      <w:divBdr>
        <w:top w:val="none" w:sz="0" w:space="0" w:color="auto"/>
        <w:left w:val="none" w:sz="0" w:space="0" w:color="auto"/>
        <w:bottom w:val="none" w:sz="0" w:space="0" w:color="auto"/>
        <w:right w:val="none" w:sz="0" w:space="0" w:color="auto"/>
      </w:divBdr>
    </w:div>
    <w:div w:id="86586671">
      <w:bodyDiv w:val="1"/>
      <w:marLeft w:val="0"/>
      <w:marRight w:val="0"/>
      <w:marTop w:val="0"/>
      <w:marBottom w:val="0"/>
      <w:divBdr>
        <w:top w:val="none" w:sz="0" w:space="0" w:color="auto"/>
        <w:left w:val="none" w:sz="0" w:space="0" w:color="auto"/>
        <w:bottom w:val="none" w:sz="0" w:space="0" w:color="auto"/>
        <w:right w:val="none" w:sz="0" w:space="0" w:color="auto"/>
      </w:divBdr>
    </w:div>
    <w:div w:id="760611233">
      <w:bodyDiv w:val="1"/>
      <w:marLeft w:val="0"/>
      <w:marRight w:val="0"/>
      <w:marTop w:val="0"/>
      <w:marBottom w:val="0"/>
      <w:divBdr>
        <w:top w:val="none" w:sz="0" w:space="0" w:color="auto"/>
        <w:left w:val="none" w:sz="0" w:space="0" w:color="auto"/>
        <w:bottom w:val="none" w:sz="0" w:space="0" w:color="auto"/>
        <w:right w:val="none" w:sz="0" w:space="0" w:color="auto"/>
      </w:divBdr>
    </w:div>
    <w:div w:id="1096897792">
      <w:bodyDiv w:val="1"/>
      <w:marLeft w:val="0"/>
      <w:marRight w:val="0"/>
      <w:marTop w:val="0"/>
      <w:marBottom w:val="0"/>
      <w:divBdr>
        <w:top w:val="none" w:sz="0" w:space="0" w:color="auto"/>
        <w:left w:val="none" w:sz="0" w:space="0" w:color="auto"/>
        <w:bottom w:val="none" w:sz="0" w:space="0" w:color="auto"/>
        <w:right w:val="none" w:sz="0" w:space="0" w:color="auto"/>
      </w:divBdr>
    </w:div>
    <w:div w:id="11995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48C40C47-96F0-486D-9A64-208A227DA78B}"/>
</file>

<file path=customXml/itemProps2.xml><?xml version="1.0" encoding="utf-8"?>
<ds:datastoreItem xmlns:ds="http://schemas.openxmlformats.org/officeDocument/2006/customXml" ds:itemID="{77E7A546-6DB3-40EA-9D6E-F3F90E95C13F}">
  <ds:schemaRefs>
    <ds:schemaRef ds:uri="http://schemas.microsoft.com/sharepoint/v3/contenttype/forms"/>
  </ds:schemaRefs>
</ds:datastoreItem>
</file>

<file path=customXml/itemProps3.xml><?xml version="1.0" encoding="utf-8"?>
<ds:datastoreItem xmlns:ds="http://schemas.openxmlformats.org/officeDocument/2006/customXml" ds:itemID="{F7819AA8-3DA2-4F78-9951-792DF3FFA009}">
  <ds:schemaRefs>
    <ds:schemaRef ds:uri="http://purl.org/dc/dcmitype/"/>
    <ds:schemaRef ds:uri="http://www.w3.org/XML/1998/namespace"/>
    <ds:schemaRef ds:uri="http://schemas.microsoft.com/office/infopath/2007/PartnerControls"/>
    <ds:schemaRef ds:uri="http://purl.org/dc/elements/1.1/"/>
    <ds:schemaRef ds:uri="cf0cabe8-7fb1-45be-9f31-302ed309369c"/>
    <ds:schemaRef ds:uri="http://purl.org/dc/terms/"/>
    <ds:schemaRef ds:uri="http://schemas.microsoft.com/office/2006/documentManagement/types"/>
    <ds:schemaRef ds:uri="http://schemas.openxmlformats.org/package/2006/metadata/core-properties"/>
    <ds:schemaRef ds:uri="b618c2ab-5413-463c-bafb-8e312b2d25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2025-06-03T15:52:00Z</dcterms:created>
  <dcterms:modified xsi:type="dcterms:W3CDTF">2025-06-03T15:52:00Z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