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footer.xml" ContentType="application/vnd.openxmlformats-officedocument.wordprocessingml.footer+xml"/>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w="http://schemas.openxmlformats.org/wordprocessingml/2006/main">
    <w:p>
      <w:pPr>
        <w:suppressLineNumbers/>
        <w:jc w:val="center"/>
      </w:pPr>
      <w:r>
        <w:rPr>
          <w:sz w:val="28"/>
          <w:b/>
        </w:rPr>
        <w:t>Joint Committee on Public Safety and Homeland Security</w:t>
      </w:r>
    </w:p>
    <w:p>
      <w:pPr>
        <w:suppressLineNumbers/>
        <w:spacing w:line-height="2"/>
        <w:jc w:val="center"/>
      </w:pPr>
      <w:r>
        <w:rPr>
          <w:sz w:val="28"/>
          <w:b/>
        </w:rPr>
        <w:t>Bill Summary</w:t>
      </w:r>
      <w:br/>
      <w:r>
        <w:rPr>
          <w:b/>
        </w:rPr>
        <w:t>__________________________________________________________________</w:t>
      </w:r>
    </w:p>
    <w:tbl>
      <w:tblPr>
        <w:tblW w:w="10188" w:type="dxa"/>
        <w:tblLook w:val="04A0"/>
      </w:tblPr>
      <w:tblGrid>
        <w:gridCol w:w="2538"/>
        <w:gridCol w:w="7650"/>
      </w:tblGrid>
      <w:tr>
        <w:trPr>
          <w:trHeight w:val="540"/>
        </w:trPr>
        <w:tc>
          <w:tcPr>
            <w:tcW w:w="2538" w:type="dxa"/>
          </w:tcPr>
          <w:p>
            <w:r>
              <w:rPr>
                <w:b/>
                <w:u w:val="single"/>
              </w:rPr>
              <w:t>BILL NUMBER</w:t>
            </w:r>
          </w:p>
        </w:tc>
        <w:tc>
          <w:tcPr>
            <w:tcW w:w="7650" w:type="dxa"/>
          </w:tcPr>
          <w:p>
            <w:pPr>
              <w:pStyle w:val="NormalWeb"/>
              <w:spacing w:line="240" w:lineRule="auto"/>
            </w:pPr>
            <w:r>
              <w:t>Senate, No. 2635</w:t>
            </w:r>
          </w:p>
        </w:tc>
      </w:tr>
      <w:tr>
        <w:tc>
          <w:tcPr>
            <w:tcW w:w="2538" w:type="dxa"/>
          </w:tcPr>
          <w:p>
            <w:r>
              <w:rPr>
                <w:b/>
                <w:u w:val="single"/>
              </w:rPr>
              <w:t>TITLE</w:t>
            </w:r>
          </w:p>
        </w:tc>
        <w:tc>
          <w:tcPr>
            <w:tcW w:w="7650" w:type="dxa"/>
          </w:tcPr>
          <w:p>
            <w:pPr>
              <w:spacing w:after="240"/>
            </w:pPr>
            <w:r>
              <w:t>An Act authorizing the city known as the town of Barnstable to use red lights on certain emergency response vehicles</w:t>
            </w:r>
          </w:p>
        </w:tc>
      </w:tr>
      <w:tr>
        <w:tc>
          <w:tcPr>
            <w:tcW w:w="2538" w:type="dxa"/>
          </w:tcPr>
          <w:p>
            <w:pPr>
              <w:spacing w:after="240"/>
            </w:pPr>
            <w:r>
              <w:rPr>
                <w:b/>
                <w:u w:val="single"/>
              </w:rPr>
              <w:t>SPONSORS</w:t>
            </w:r>
          </w:p>
        </w:tc>
        <w:tc>
          <w:tcPr>
            <w:tcW w:w="7650" w:type="dxa"/>
          </w:tcPr>
          <w:p>
            <w:pPr>
              <w:spacing w:after="240"/>
            </w:pPr>
            <w:r>
              <w:t>Senator Cyr</w:t>
              <w:t xml:space="preserve">; </w:t>
              <w:t>Representative Diggs of Barnstable</w:t>
            </w:r>
          </w:p>
        </w:tc>
      </w:tr>
      <w:tr>
        <w:tc>
          <w:tcPr>
            <w:tcW w:w="10188" w:type="dxa"/>
            <w:gridSpan w:val="2"/>
          </w:tcPr>
          <w:p>
            <w:pPr>
              <w:spacing w:after="240"/>
            </w:pPr>
            <w:r>
              <w:rPr>
                <w:b/>
                <w:u w:val="single"/>
              </w:rPr>
              <w:t>PRIOR HISTORY</w:t>
            </w:r>
          </w:p>
          <w:p>
            <w:pPr>
              <w:pStyle w:val="NormalWeb"/>
              <w:spacing w:line="240" w:lineRule="auto"/>
            </w:pPr>
            <w:r>
              <w:t xml:space="preserve">First time file </w:t>
            </w:r>
          </w:p>
        </w:tc>
      </w:tr>
      <w:tr>
        <w:tc>
          <w:tcPr>
            <w:tcW w:w="10188" w:type="dxa"/>
            <w:gridSpan w:val="2"/>
          </w:tcPr>
          <w:p>
            <w:pPr>
              <w:spacing w:after="240"/>
            </w:pPr>
            <w:r>
              <w:rPr>
                <w:b/>
                <w:u w:val="single"/>
              </w:rPr>
              <w:t>CURRENT LAW</w:t>
            </w:r>
          </w:p>
          <w:p>
            <w:pPr>
              <w:pStyle w:val="NormalWeb"/>
              <w:spacing w:line="240" w:lineRule="auto"/>
            </w:pPr>
            <w:r>
              <w:t xml:space="preserve">M.G.L. c. 90, § 7E</w:t>
            </w:r>
          </w:p>
        </w:tc>
      </w:tr>
      <w:tr>
        <w:tc>
          <w:tcPr>
            <w:tcW w:w="10188" w:type="dxa"/>
            <w:gridSpan w:val="2"/>
          </w:tcPr>
          <w:p>
            <w:pPr>
              <w:spacing w:after="240"/>
              <w:keepNext/>
              <w:keepLines/>
            </w:pPr>
            <w:r>
              <w:rPr>
                <w:b/>
                <w:u w:val="single"/>
              </w:rPr>
              <w:t>SUMMARY</w:t>
            </w:r>
          </w:p>
          <w:p>
            <w:pPr>
              <w:pStyle w:val="NormalWeb"/>
              <w:spacing w:line="240" w:lineRule="auto"/>
            </w:pPr>
            <w:r>
              <w:t xml:space="preserve">- Authorizes the Town Manager of Barnstable to designate specific town-owned vehicles to mount, display, and operate red flashing, rotating, or oscillating lights for use only by the Director of Marine and Environmental Affairs, the Harbormaster, and harbormaster staff while responding to emergencies or alarms in the performance of official duties.</w:t>
            </w:r>
          </w:p>
          <w:p>
            <w:pPr>
              <w:pStyle w:val="NormalWeb"/>
              <w:spacing w:line="240" w:lineRule="auto"/>
            </w:pPr>
            <w:r>
              <w:t xml:space="preserve">- Requires a permit from the Registrar of Motor Vehicles before any such light is mounted. </w:t>
            </w:r>
          </w:p>
          <w:p>
            <w:pPr>
              <w:pStyle w:val="NormalWeb"/>
              <w:spacing w:line="240" w:lineRule="auto"/>
            </w:pPr>
            <w:r>
              <w:t xml:space="preserve">- Requires the Town Manager to maintain an inventory, by registration number, of authorized vehicles.</w:t>
            </w:r>
          </w:p>
        </w:tc>
      </w:tr>
    </w:tbl>
    <w:p/>
    <w:sectPr w:rsidRPr="008C3BA6" w:rsidR="00A85054" w:rsidSect="008C3BA6">
      <w:footerReference xmlns:r="http://schemas.openxmlformats.org/officeDocument/2006/relationships" w:type="default" r:id="rId12"/>
      <w:pgSz w:w="12240" w:h="15840"/>
      <w:pgMar w:top="1440" w:right="1440" w:bottom="1440" w:left="1440" w:header="720" w:footer="720" w:gutter="0"/>
      <w:cols w:space="108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instrText xml:space="preserve"> PAGE   \* MERGEFORMAT </w:instrText>
    </w:r>
    <w:r>
      <w:fldChar w:fldCharType="separate"/>
    </w:r>
    <w:r>
      <w:fldChar w:fldCharType="end"/>
    </w:r>
    <w:r>
      <w:t xml:space="preserve"> of </w:t>
    </w:r>
    <w:r>
      <w:fldChar w:fldCharType="begin"/>
    </w:r>
    <w:r>
      <w:instrText xml:space="preserve"> SECTIONPAGES   \* MERGEFORMAT </w:instrText>
    </w:r>
    <w:r>
      <w:fldChar w:fldCharType="separate"/>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rsids>
    <w:rsidRoot w:val="00D2418C"/>
    <w:rsid w:val="001F22F1"/>
    <w:rsid w:val="002507E7"/>
    <w:rsid w:val="002F70E8"/>
    <w:rsid w:val="003F483C"/>
    <w:rsid w:val="004F1BC6"/>
    <w:rsid w:val="00840086"/>
    <w:rsid w:val="008C7F7F"/>
    <w:rsid w:val="00AC4313"/>
    <w:rsid w:val="00C56B1A"/>
    <w:rsid w:val="00D2418C"/>
    <w:rsid w:val="00DD5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
  <Relationship Id="rId8" Type="http://schemas.openxmlformats.org/officeDocument/2006/relationships/customXml" Target="../customXml/item2.xml"/>
  <Relationship Id="rId3" Type="http://schemas.openxmlformats.org/officeDocument/2006/relationships/webSettings" Target="webSettings.xml"/>
  <Relationship Id="rId7" Type="http://schemas.openxmlformats.org/officeDocument/2006/relationships/customXml" Target="../customXml/item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customXml" Target="../customXml/item3.xml"/>
  <Relationship Id="rId10" Type="http://schemas.openxmlformats.org/officeDocument/2006/relationships/numbering" Target="numbering.xml"/>
  <Relationship Id="rId11" Type="http://schemas.openxmlformats.org/officeDocument/2006/relationships/hyperlink" Target="http://www.malegislature.gov/Laws/Constitution" TargetMode="External"/>
  <Relationship Id="rId12" Type="http://schemas.openxmlformats.org/officeDocument/2006/relationships/footer" Target="footer.xml"/>
  <Relationship Id="rId16" Type="http://schemas.openxmlformats.org/officeDocument/2006/relationships/footer" Target="footer1.xml"/>
  <Relationship Id="rId17"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2C286753AD71478301A76834F28F3B" ma:contentTypeVersion="0" ma:contentTypeDescription="Create a new document." ma:contentTypeScope="" ma:versionID="a322917965c2d5cf3b4138d3a1b53ea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92F919D-CCB5-4AD1-9CF6-86C1085E2BB2}"/>
</file>

<file path=customXml/itemProps2.xml><?xml version="1.0" encoding="utf-8"?>
<ds:datastoreItem xmlns:ds="http://schemas.openxmlformats.org/officeDocument/2006/customXml" ds:itemID="{FFCC30E5-C021-4A68-A5B2-3933C481E9F4}"/>
</file>

<file path=customXml/itemProps3.xml><?xml version="1.0" encoding="utf-8"?>
<ds:datastoreItem xmlns:ds="http://schemas.openxmlformats.org/officeDocument/2006/customXml" ds:itemID="{BAB9FA99-AE0E-4520-B045-976FC4B24E46}"/>
</file>

<file path=docProps/app.xml><?xml version="1.0" encoding="utf-8"?>
<Properties xmlns="http://schemas.openxmlformats.org/officeDocument/2006/extended-properties" xmlns:vt="http://schemas.openxmlformats.org/officeDocument/2006/docPropsVTypes">
  <Template>Normal.dotm</Template>
  <TotalTime>4</TotalTime>
  <Application>Microsoft Office Word</Application>
  <DocSecurity>0</DocSecurity>
  <ScaleCrop>false</ScaleCrop>
  <Company>MA Legislature</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MA Legislature, LAWS</cp:lastModifiedBy>
  <cp:revision>1</cp:revision>
  <dcterms:created xsi:type="dcterms:W3CDTF">2010-09-28T16:05:00Z</dcterms:created>
  <dcterms:modified xsi:type="dcterms:W3CDTF">2010-09-28T16:05:00Z</dcterms:modified>
</cp:coreProperties>
</file>