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8"/>
          <w:szCs w:val="28"/>
        </w:rPr>
      </w:pPr>
      <w:r w:rsidDel="00000000" w:rsidR="00000000" w:rsidRPr="00000000">
        <w:rPr>
          <w:rFonts w:ascii="Times New Roman" w:cs="Times New Roman" w:eastAsia="Times New Roman" w:hAnsi="Times New Roman"/>
          <w:b w:val="1"/>
          <w:sz w:val="28"/>
          <w:szCs w:val="28"/>
          <w:rtl w:val="0"/>
        </w:rPr>
        <w:t xml:space="preserve">2025-2026 (194</w:t>
      </w:r>
      <w:r w:rsidDel="00000000" w:rsidR="00000000" w:rsidRPr="00000000">
        <w:rPr>
          <w:rFonts w:ascii="Times New Roman" w:cs="Times New Roman" w:eastAsia="Times New Roman" w:hAnsi="Times New Roman"/>
          <w:b w:val="1"/>
          <w:sz w:val="36"/>
          <w:szCs w:val="36"/>
          <w:vertAlign w:val="superscript"/>
          <w:rtl w:val="0"/>
        </w:rPr>
        <w:t xml:space="preserve">th</w:t>
      </w:r>
      <w:r w:rsidDel="00000000" w:rsidR="00000000" w:rsidRPr="00000000">
        <w:rPr>
          <w:rFonts w:ascii="Times New Roman" w:cs="Times New Roman" w:eastAsia="Times New Roman" w:hAnsi="Times New Roman"/>
          <w:b w:val="1"/>
          <w:sz w:val="28"/>
          <w:szCs w:val="28"/>
          <w:rtl w:val="0"/>
        </w:rPr>
        <w:t xml:space="preserve">) BILL SUMMARY </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rFonts w:ascii="Calibri" w:cs="Calibri" w:eastAsia="Calibri" w:hAnsi="Calibri"/>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 828</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Title: </w:t>
      </w:r>
      <w:r w:rsidDel="00000000" w:rsidR="00000000" w:rsidRPr="00000000">
        <w:rPr>
          <w:rFonts w:ascii="Times New Roman" w:cs="Times New Roman" w:eastAsia="Times New Roman" w:hAnsi="Times New Roman"/>
          <w:sz w:val="24"/>
          <w:szCs w:val="24"/>
          <w:rtl w:val="0"/>
        </w:rPr>
        <w:t xml:space="preserve">An Act proposed ordinance D-FY22-009: Bridgewater town charter article III, elected officials recall provision</w:t>
      </w:r>
      <w:r w:rsidDel="00000000" w:rsidR="00000000" w:rsidRPr="00000000">
        <w:rPr>
          <w:rtl w:val="0"/>
        </w:rPr>
      </w:r>
    </w:p>
    <w:p w:rsidR="00000000" w:rsidDel="00000000" w:rsidP="00000000" w:rsidRDefault="00000000" w:rsidRPr="00000000" w14:paraId="00000006">
      <w:pPr>
        <w:pBdr>
          <w:top w:color="auto" w:space="0" w:sz="0" w:val="none"/>
          <w:left w:color="auto" w:space="-108"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Sponsor(s): </w:t>
      </w:r>
      <w:r w:rsidDel="00000000" w:rsidR="00000000" w:rsidRPr="00000000">
        <w:rPr>
          <w:rFonts w:ascii="Times New Roman" w:cs="Times New Roman" w:eastAsia="Times New Roman" w:hAnsi="Times New Roman"/>
          <w:sz w:val="24"/>
          <w:szCs w:val="24"/>
          <w:rtl w:val="0"/>
        </w:rPr>
        <w:t xml:space="preserve">Rep. Dennis Gallagher</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Hearing Date: </w:t>
      </w:r>
      <w:r w:rsidDel="00000000" w:rsidR="00000000" w:rsidRPr="00000000">
        <w:rPr>
          <w:rFonts w:ascii="Times New Roman" w:cs="Times New Roman" w:eastAsia="Times New Roman" w:hAnsi="Times New Roman"/>
          <w:sz w:val="24"/>
          <w:szCs w:val="24"/>
          <w:rtl w:val="0"/>
        </w:rPr>
        <w:t xml:space="preserve">May 6, 2025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rFonts w:ascii="Calibri" w:cs="Calibri" w:eastAsia="Calibri" w:hAnsi="Calibri"/>
          <w:sz w:val="24"/>
          <w:szCs w:val="24"/>
          <w:rtl w:val="0"/>
        </w:rPr>
        <w:tab/>
      </w:r>
      <w:r w:rsidDel="00000000" w:rsidR="00000000" w:rsidRPr="00000000">
        <w:rPr>
          <w:rFonts w:ascii="Times New Roman" w:cs="Times New Roman" w:eastAsia="Times New Roman" w:hAnsi="Times New Roman"/>
          <w:sz w:val="24"/>
          <w:szCs w:val="24"/>
          <w:rtl w:val="0"/>
        </w:rPr>
        <w:t xml:space="preserve">60 days from hearing date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Prior History:</w:t>
      </w:r>
      <w:r w:rsidDel="00000000" w:rsidR="00000000" w:rsidRPr="00000000">
        <w:rPr>
          <w:rFonts w:ascii="Times New Roman" w:cs="Times New Roman" w:eastAsia="Times New Roman" w:hAnsi="Times New Roman"/>
          <w:sz w:val="24"/>
          <w:szCs w:val="24"/>
          <w:rtl w:val="0"/>
        </w:rPr>
        <w:t xml:space="preserve">  New File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CURRENT LAW:</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current law. H. 828 will add an amendment to  Article II of the Town Charter of Bridgewater</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rPr>
      </w:pPr>
      <w:r w:rsidDel="00000000" w:rsidR="00000000" w:rsidRPr="00000000">
        <w:rPr>
          <w:rFonts w:ascii="Times New Roman" w:cs="Times New Roman" w:eastAsia="Times New Roman" w:hAnsi="Times New Roman"/>
          <w:b w:val="1"/>
          <w:sz w:val="24"/>
          <w:szCs w:val="24"/>
          <w:rtl w:val="0"/>
        </w:rPr>
        <w:t xml:space="preserve">SUMMARY: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proposes an amendment to the Town Charter of Bridgewater, specifically to Article II, Legislative Branch, by establishing a recall provision for elected officials. The provision outlines the process for recalling an official, including the filing of a petition with the Town Clerk, the grounds for recall (such as criminal convictions, conflicts of interest, poor attendance, or misconduct), and the requirements for the number of signatures needed. If the petition is certified as valid, the Town Council will schedule a recall election within 60 to 90 days. The elected official can run for re-election, and if they are not re-elected, they will be removed from office. The process also includes specific procedures for handling ballots, the recall question, and the election of a successor. The amendment includes restrictions on filing recall petitions within six months of an official taking office or after a recall election. The amendment will only become effective if it is approved by the Town Council, the State Legislature, and the voters of Bridgewater.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