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0FCD" w:rsidRDefault="00DD2B33" w14:paraId="00000001" w14:textId="77777777">
      <w:pPr>
        <w:shd w:val="clear" w:color="auto" w:fill="FFFFFF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JOINT COMMITTEE ON ELECTION LAWS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w:rsidR="00230FCD" w:rsidRDefault="00DD2B33" w14:paraId="00000002" w14:textId="77777777">
      <w:pPr>
        <w:shd w:val="clear" w:color="auto" w:fill="FFFFFF"/>
        <w:jc w:val="center"/>
        <w:rPr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2025-2026 (194</w:t>
      </w:r>
      <w:r>
        <w:rPr>
          <w:rFonts w:ascii="Times New Roman" w:hAnsi="Times New Roman" w:eastAsia="Times New Roman" w:cs="Times New Roman"/>
          <w:b/>
          <w:sz w:val="36"/>
          <w:szCs w:val="36"/>
          <w:vertAlign w:val="superscript"/>
        </w:rPr>
        <w:t>th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) BILL SUMMARY </w:t>
      </w:r>
      <w:r>
        <w:rPr>
          <w:b/>
          <w:sz w:val="28"/>
          <w:szCs w:val="28"/>
        </w:rPr>
        <w:t> </w:t>
      </w:r>
      <w:r>
        <w:rPr>
          <w:sz w:val="28"/>
          <w:szCs w:val="28"/>
        </w:rPr>
        <w:t xml:space="preserve"> </w:t>
      </w:r>
    </w:p>
    <w:p w:rsidR="00230FCD" w:rsidRDefault="00DD2B33" w14:paraId="00000003" w14:textId="77777777">
      <w:pPr>
        <w:shd w:val="clear" w:color="auto" w:fill="FFFF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  </w:t>
      </w:r>
    </w:p>
    <w:p w:rsidR="00230FCD" w:rsidRDefault="00DD2B33" w14:paraId="00000004" w14:textId="77777777">
      <w:pPr>
        <w:shd w:val="clear" w:color="auto" w:fill="FFFF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  </w:t>
      </w:r>
    </w:p>
    <w:p w:rsidR="00230FCD" w:rsidP="706D959F" w:rsidRDefault="00DD2B33" w14:paraId="00000005" w14:textId="77777777">
      <w:pPr>
        <w:shd w:val="clear" w:color="auto" w:fill="FFFFFF" w:themeFill="background1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706D959F" w:rsidR="00DD2B33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>Bill Number:</w:t>
      </w:r>
      <w:r>
        <w:tab/>
      </w:r>
      <w:r>
        <w:tab/>
      </w:r>
      <w:r>
        <w:tab/>
      </w:r>
      <w:r w:rsidRPr="706D959F" w:rsidR="00DD2B33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H.852 </w:t>
      </w:r>
    </w:p>
    <w:p w:rsidR="00230FCD" w:rsidRDefault="00DD2B33" w14:paraId="00000006" w14:textId="77777777">
      <w:pPr>
        <w:shd w:val="clear" w:color="auto" w:fill="FFFFFF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230FCD" w:rsidP="706D959F" w:rsidRDefault="00DD2B33" w14:paraId="00000007" w14:textId="77777777">
      <w:pPr>
        <w:pBdr>
          <w:left w:val="none" w:color="FF000000" w:sz="0" w:space="20"/>
        </w:pBdr>
        <w:shd w:val="clear" w:color="auto" w:fill="FFFFFF" w:themeFill="background1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706D959F" w:rsidR="00DD2B33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>Title:</w:t>
      </w:r>
      <w:r>
        <w:tab/>
      </w:r>
      <w:r>
        <w:tab/>
      </w:r>
      <w:r>
        <w:tab/>
      </w:r>
      <w:r>
        <w:tab/>
      </w:r>
      <w:r w:rsidRPr="706D959F" w:rsidR="00DD2B33">
        <w:rPr>
          <w:rFonts w:ascii="Times New Roman" w:hAnsi="Times New Roman" w:eastAsia="Times New Roman" w:cs="Times New Roman"/>
          <w:sz w:val="24"/>
          <w:szCs w:val="24"/>
          <w:lang w:val="en-US"/>
        </w:rPr>
        <w:t>An Act relative to youth voting and civic participation</w:t>
      </w:r>
    </w:p>
    <w:p w:rsidR="00230FCD" w:rsidRDefault="00DD2B33" w14:paraId="00000008" w14:textId="77777777">
      <w:pPr>
        <w:pBdr>
          <w:left w:val="none" w:color="auto" w:sz="0" w:space="20"/>
        </w:pBdr>
        <w:shd w:val="clear" w:color="auto" w:fill="FFFFFF"/>
        <w:ind w:left="4320" w:hanging="21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230FCD" w:rsidP="706D959F" w:rsidRDefault="00DD2B33" w14:paraId="00000009" w14:textId="77777777">
      <w:pPr>
        <w:shd w:val="clear" w:color="auto" w:fill="FFFFFF" w:themeFill="background1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706D959F" w:rsidR="00DD2B33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>Sponsor(s):</w:t>
      </w:r>
      <w:r>
        <w:tab/>
      </w:r>
      <w:r>
        <w:tab/>
      </w:r>
      <w:r>
        <w:tab/>
      </w:r>
      <w:r w:rsidRPr="706D959F" w:rsidR="00DD2B33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Rep. Jack Patrick Lewis (Framingham) and Rep. Sean Garballey </w:t>
      </w:r>
    </w:p>
    <w:p w:rsidR="00230FCD" w:rsidRDefault="00DD2B33" w14:paraId="0000000A" w14:textId="77777777">
      <w:pPr>
        <w:shd w:val="clear" w:color="auto" w:fill="FFFFFF"/>
        <w:ind w:left="2160" w:firstLine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(Arlington)</w:t>
      </w:r>
    </w:p>
    <w:p w:rsidR="00230FCD" w:rsidRDefault="00DD2B33" w14:paraId="0000000B" w14:textId="77777777">
      <w:pPr>
        <w:shd w:val="clear" w:color="auto" w:fill="FFFFFF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  </w:t>
      </w:r>
    </w:p>
    <w:p w:rsidR="00230FCD" w:rsidP="706D959F" w:rsidRDefault="00DD2B33" w14:paraId="0000000C" w14:textId="77777777">
      <w:pPr>
        <w:shd w:val="clear" w:color="auto" w:fill="FFFFFF" w:themeFill="background1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706D959F" w:rsidR="00DD2B33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>Hearing Date:</w:t>
      </w:r>
      <w:r>
        <w:tab/>
      </w:r>
      <w:r>
        <w:tab/>
      </w:r>
      <w:r w:rsidRPr="706D959F" w:rsidR="00DD2B33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May 6, 2025 </w:t>
      </w:r>
    </w:p>
    <w:p w:rsidR="00230FCD" w:rsidRDefault="00DD2B33" w14:paraId="0000000D" w14:textId="77777777">
      <w:pPr>
        <w:shd w:val="clear" w:color="auto" w:fill="FFFFFF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230FCD" w:rsidP="706D959F" w:rsidRDefault="00DD2B33" w14:paraId="0000000E" w14:textId="77777777">
      <w:pPr>
        <w:shd w:val="clear" w:color="auto" w:fill="FFFFFF" w:themeFill="background1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706D959F" w:rsidR="00DD2B33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>Reporting Deadline:</w:t>
      </w:r>
      <w:r>
        <w:tab/>
      </w:r>
      <w:r>
        <w:tab/>
      </w:r>
      <w:r w:rsidRPr="706D959F" w:rsidR="00DD2B33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July 5, 2025 </w:t>
      </w:r>
    </w:p>
    <w:p w:rsidR="00230FCD" w:rsidRDefault="00DD2B33" w14:paraId="0000000F" w14:textId="77777777">
      <w:pPr>
        <w:shd w:val="clear" w:color="auto" w:fill="FFFFFF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230FCD" w:rsidRDefault="00DD2B33" w14:paraId="00000010" w14:textId="77777777">
      <w:pPr>
        <w:pBdr>
          <w:left w:val="none" w:color="auto" w:sz="0" w:space="28"/>
        </w:pBdr>
        <w:shd w:val="clear" w:color="auto" w:fill="FFFFFF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Prior History: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230FCD" w:rsidRDefault="00DD2B33" w14:paraId="00000011" w14:textId="77777777">
      <w:pPr>
        <w:pBdr>
          <w:left w:val="none" w:color="auto" w:sz="0" w:space="28"/>
        </w:pBdr>
        <w:shd w:val="clear" w:color="auto" w:fill="FFFF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2021-22 (H.809): Ordered to a House Study  </w:t>
      </w:r>
    </w:p>
    <w:p w:rsidR="00230FCD" w:rsidRDefault="00DD2B33" w14:paraId="00000012" w14:textId="77777777">
      <w:pPr>
        <w:shd w:val="clear" w:color="auto" w:fill="FFFF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2019-20 (H.680): Ordered to a House Study </w:t>
      </w:r>
    </w:p>
    <w:p w:rsidR="00230FCD" w:rsidRDefault="00DD2B33" w14:paraId="00000013" w14:textId="77777777">
      <w:pPr>
        <w:shd w:val="clear" w:color="auto" w:fill="FFFFFF"/>
        <w:ind w:firstLine="21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230FCD" w:rsidP="706D959F" w:rsidRDefault="00DD2B33" w14:paraId="00000014" w14:textId="77777777">
      <w:pPr>
        <w:pBdr>
          <w:left w:val="none" w:color="FF000000" w:sz="0" w:space="20"/>
        </w:pBdr>
        <w:shd w:val="clear" w:color="auto" w:fill="FFFFFF" w:themeFill="background1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706D959F" w:rsidR="00DD2B33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>Similar Matters:</w:t>
      </w:r>
      <w:r>
        <w:tab/>
      </w:r>
      <w:r>
        <w:tab/>
      </w:r>
      <w:r w:rsidRPr="706D959F" w:rsidR="00DD2B33">
        <w:rPr>
          <w:rFonts w:ascii="Times New Roman" w:hAnsi="Times New Roman" w:eastAsia="Times New Roman" w:cs="Times New Roman"/>
          <w:sz w:val="24"/>
          <w:szCs w:val="24"/>
          <w:lang w:val="en-US"/>
        </w:rPr>
        <w:t>S.526 (Sen. Patrick O’Connor – similar language)</w:t>
      </w:r>
    </w:p>
    <w:p w:rsidR="00230FCD" w:rsidRDefault="00DD2B33" w14:paraId="00000015" w14:textId="77777777">
      <w:pPr>
        <w:shd w:val="clear" w:color="auto" w:fill="FFFFFF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230FCD" w:rsidRDefault="00DD2B33" w14:paraId="00000016" w14:textId="77777777">
      <w:pPr>
        <w:shd w:val="clear" w:color="auto" w:fill="FFFFFF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CURRENT LAW: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230FCD" w:rsidP="706D959F" w:rsidRDefault="00DD2B33" w14:paraId="00000017" w14:textId="77777777">
      <w:pPr>
        <w:shd w:val="clear" w:color="auto" w:fill="FFFFFF" w:themeFill="background1"/>
        <w:jc w:val="both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706D959F" w:rsidR="00DD2B33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val="en-US"/>
        </w:rPr>
        <w:t xml:space="preserve">M.G.L. c. 51 § 47A </w:t>
      </w:r>
      <w:r w:rsidRPr="706D959F" w:rsidR="00DD2B33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– </w:t>
      </w:r>
      <w:r w:rsidRPr="706D959F" w:rsidR="00DD2B33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val="en-US"/>
        </w:rPr>
        <w:t xml:space="preserve">Pre-registration of persons having obtained the age of 16 : </w:t>
      </w:r>
      <w:r w:rsidRPr="706D959F" w:rsidR="00DD2B33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Massachusetts citizens aged 16 or 17 are able to pre-register to vote. However, under current law, they are not able to vote until they turn 18. </w:t>
      </w:r>
    </w:p>
    <w:p w:rsidR="00230FCD" w:rsidRDefault="00230FCD" w14:paraId="00000018" w14:textId="77777777">
      <w:pPr>
        <w:shd w:val="clear" w:color="auto" w:fill="FFFFFF"/>
        <w:jc w:val="both"/>
        <w:rPr>
          <w:rFonts w:ascii="Times New Roman" w:hAnsi="Times New Roman" w:eastAsia="Times New Roman" w:cs="Times New Roman"/>
          <w:i/>
          <w:sz w:val="24"/>
          <w:szCs w:val="24"/>
        </w:rPr>
      </w:pPr>
    </w:p>
    <w:p w:rsidR="00230FCD" w:rsidRDefault="00DD2B33" w14:paraId="00000019" w14:textId="77777777">
      <w:pPr>
        <w:shd w:val="clear" w:color="auto" w:fill="FFFFFF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SUMMARY: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230FCD" w:rsidP="706D959F" w:rsidRDefault="00DD2B33" w14:paraId="0000001A" w14:textId="77777777">
      <w:pPr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 w:rsidRPr="706D959F" w:rsidR="00DD2B33">
        <w:rPr>
          <w:rFonts w:ascii="Times New Roman" w:hAnsi="Times New Roman" w:eastAsia="Times New Roman" w:cs="Times New Roman"/>
          <w:sz w:val="24"/>
          <w:szCs w:val="24"/>
          <w:lang w:val="en-US"/>
        </w:rPr>
        <w:t>The bill allows for 17-year-old pre-registrants to vote in a preliminary or primary election if they will be 18 years old by the time of the subsequent special or general election. It would make clear that no other pre-registrant (i.e., anyone younger or not turning 18 in time) would be allowed to vote until reaching full age, unless otherwise permitted by law.</w:t>
      </w:r>
    </w:p>
    <w:p w:rsidR="00230FCD" w:rsidRDefault="00230FCD" w14:paraId="0000001B" w14:textId="77777777"/>
    <w:sectPr w:rsidR="00230FCD"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FCD"/>
    <w:rsid w:val="00230FCD"/>
    <w:rsid w:val="00666792"/>
    <w:rsid w:val="00DD2B33"/>
    <w:rsid w:val="706D9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047617CD-BBD0-4C24-A58E-68FD9B4AB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A139F1274AD34495B636C9296132FB" ma:contentTypeVersion="3" ma:contentTypeDescription="Create a new document." ma:contentTypeScope="" ma:versionID="8b076e68fa6a16525127e3d409f09d1d">
  <xsd:schema xmlns:xsd="http://www.w3.org/2001/XMLSchema" xmlns:xs="http://www.w3.org/2001/XMLSchema" xmlns:p="http://schemas.microsoft.com/office/2006/metadata/properties" xmlns:ns2="03289574-1131-4e34-9d5a-ca7f8d5bd0c6" targetNamespace="http://schemas.microsoft.com/office/2006/metadata/properties" ma:root="true" ma:fieldsID="a7638caa366d13f3635d791d47bb494c" ns2:_="">
    <xsd:import namespace="03289574-1131-4e34-9d5a-ca7f8d5bd0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289574-1131-4e34-9d5a-ca7f8d5bd0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15ED6B-6972-4C74-AF09-233674A843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D32D6B-6495-4A33-A865-897860AB12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289574-1131-4e34-9d5a-ca7f8d5bd0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4044AF-EA85-43D9-9FA3-D27AE6E2E4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Zirkle, Karen (HOU)</lastModifiedBy>
  <revision>2</revision>
  <dcterms:created xsi:type="dcterms:W3CDTF">2025-04-28T20:18:00.0000000Z</dcterms:created>
  <dcterms:modified xsi:type="dcterms:W3CDTF">2025-04-28T20:19:18.4353614Z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0x010100A9A139F1274AD34495B636C9296132FB</vt:lpwstr>
  </property>
</Properties>
</file>