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Times New Roman" w:cs="Times New Roman" w:eastAsia="Times New Roman" w:hAnsi="Times New Roman"/>
          <w:b w:val="1"/>
          <w:sz w:val="28"/>
          <w:szCs w:val="28"/>
          <w:rtl w:val="0"/>
        </w:rPr>
        <w:t xml:space="preserve">2025-2026 (194</w:t>
      </w:r>
      <w:r w:rsidDel="00000000" w:rsidR="00000000" w:rsidRPr="00000000">
        <w:rPr>
          <w:rFonts w:ascii="Times New Roman" w:cs="Times New Roman" w:eastAsia="Times New Roman" w:hAnsi="Times New Roman"/>
          <w:b w:val="1"/>
          <w:sz w:val="36"/>
          <w:szCs w:val="36"/>
          <w:vertAlign w:val="superscript"/>
          <w:rtl w:val="0"/>
        </w:rPr>
        <w:t xml:space="preserve">th</w:t>
      </w:r>
      <w:r w:rsidDel="00000000" w:rsidR="00000000" w:rsidRPr="00000000">
        <w:rPr>
          <w:rFonts w:ascii="Times New Roman" w:cs="Times New Roman" w:eastAsia="Times New Roman" w:hAnsi="Times New Roman"/>
          <w:b w:val="1"/>
          <w:sz w:val="28"/>
          <w:szCs w:val="28"/>
          <w:rtl w:val="0"/>
        </w:rPr>
        <w:t xml:space="preserve">) BILL SUMMARY </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H.860</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rtl w:val="0"/>
        </w:rPr>
        <w:t xml:space="preserve"> An Act relative to early voting and vote by mail</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Sponsor(s): </w:t>
      </w:r>
      <w:r w:rsidDel="00000000" w:rsidR="00000000" w:rsidRPr="00000000">
        <w:rPr>
          <w:rFonts w:ascii="Times New Roman" w:cs="Times New Roman" w:eastAsia="Times New Roman" w:hAnsi="Times New Roman"/>
          <w:sz w:val="24"/>
          <w:szCs w:val="24"/>
          <w:rtl w:val="0"/>
        </w:rPr>
        <w:t xml:space="preserve">Rep. Alice Hanlon Peisch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Hearing Date: </w:t>
      </w:r>
      <w:r w:rsidDel="00000000" w:rsidR="00000000" w:rsidRPr="00000000">
        <w:rPr>
          <w:rFonts w:ascii="Times New Roman" w:cs="Times New Roman" w:eastAsia="Times New Roman" w:hAnsi="Times New Roman"/>
          <w:sz w:val="24"/>
          <w:szCs w:val="24"/>
          <w:rtl w:val="0"/>
        </w:rPr>
        <w:t xml:space="preserve">June 17, 2025</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Calibri" w:cs="Calibri" w:eastAsia="Calibri" w:hAnsi="Calibri"/>
          <w:sz w:val="24"/>
          <w:szCs w:val="24"/>
          <w:rtl w:val="0"/>
        </w:rPr>
        <w:tab/>
      </w:r>
      <w:r w:rsidDel="00000000" w:rsidR="00000000" w:rsidRPr="00000000">
        <w:rPr>
          <w:rFonts w:ascii="Times New Roman" w:cs="Times New Roman" w:eastAsia="Times New Roman" w:hAnsi="Times New Roman"/>
          <w:sz w:val="24"/>
          <w:szCs w:val="24"/>
          <w:rtl w:val="0"/>
        </w:rPr>
        <w:t xml:space="preserve">60 days from hearing date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Prior History:</w:t>
      </w:r>
      <w:r w:rsidDel="00000000" w:rsidR="00000000" w:rsidRPr="00000000">
        <w:rPr>
          <w:rFonts w:ascii="Times New Roman" w:cs="Times New Roman" w:eastAsia="Times New Roman" w:hAnsi="Times New Roman"/>
          <w:sz w:val="24"/>
          <w:szCs w:val="24"/>
          <w:rtl w:val="0"/>
        </w:rPr>
        <w:t xml:space="preserve">  No prior history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1"/>
          <w:szCs w:val="21"/>
          <w:highlight w:val="white"/>
        </w:rPr>
      </w:pPr>
      <w:r w:rsidDel="00000000" w:rsidR="00000000" w:rsidRPr="00000000">
        <w:rPr>
          <w:rFonts w:ascii="Times New Roman" w:cs="Times New Roman" w:eastAsia="Times New Roman" w:hAnsi="Times New Roman"/>
          <w:b w:val="1"/>
          <w:sz w:val="24"/>
          <w:szCs w:val="24"/>
          <w:rtl w:val="0"/>
        </w:rPr>
        <w:t xml:space="preserve">CURRENT LAW:</w:t>
      </w:r>
      <w:r w:rsidDel="00000000" w:rsidR="00000000" w:rsidRPr="00000000">
        <w:rPr>
          <w:rFonts w:ascii="Times New Roman" w:cs="Times New Roman" w:eastAsia="Times New Roman" w:hAnsi="Times New Roman"/>
          <w:rtl w:val="0"/>
        </w:rPr>
        <w:t xml:space="preserve"> Se</w:t>
      </w:r>
      <w:r w:rsidDel="00000000" w:rsidR="00000000" w:rsidRPr="00000000">
        <w:rPr>
          <w:rFonts w:ascii="Times New Roman" w:cs="Times New Roman" w:eastAsia="Times New Roman" w:hAnsi="Times New Roman"/>
          <w:highlight w:val="white"/>
          <w:rtl w:val="0"/>
        </w:rPr>
        <w:t xml:space="preserve">cti</w:t>
      </w:r>
      <w:r w:rsidDel="00000000" w:rsidR="00000000" w:rsidRPr="00000000">
        <w:rPr>
          <w:rFonts w:ascii="Times New Roman" w:cs="Times New Roman" w:eastAsia="Times New Roman" w:hAnsi="Times New Roman"/>
          <w:sz w:val="21"/>
          <w:szCs w:val="21"/>
          <w:highlight w:val="white"/>
          <w:rtl w:val="0"/>
        </w:rPr>
        <w:t xml:space="preserve">on 25B of Chapter 54 states that the provisions of section 81 relative to spoiled ballots shall apply to early voting ballots under this section; provided, however, that a request for a substitute ballot from a voter who has received a ballot by mail shall not be valid unless it is accompanied by the spoiled ballot and received in the office of the city or town clerk or the registrars before 5 p.m. on the fifth day preceding the election for which such substitute voting ballot is requested.</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1"/>
          <w:szCs w:val="21"/>
          <w:highlight w:val="white"/>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Section 25B of Chapter 54 states early voting in person shall be conducted on weekend dates during the early voting period as follows: (i) for municipalities with less than 5,000 registered voters, for not less than 4 hours each weekend, with at least 1 day per weekend, for not less than 2 hours on a weekend day in which voting is conducted; (ii) for municipalities with not less than 5,000 registered voters but less than 25,000 registered voters, for not less than 6 hours each weekend, with at least 1 day per weekend, for not less than 3 hours on a weekend day in which voting is conducted; (iii) for municipalities with not less than 25,000 registered voters but less than 40,000 registered voters, for not less than 4 hours each weekend day; (iv) for municipalities with not less than 40,000 registered voters but less than 75,000 registered voters, for not less than 6 hours each weekend day; and (v) for municipalities with not less than 75,000 registered voters, for not less than 8 hours each weekend day. For each other day during the early voting period, early voting in-person shall be conducted as follows: (i) for municipalities with less than 5,000 registered voters the city council of a city or board of selectmen or select board of a town may, at a public meeting held not less than 20 days before the first day of the early voting period, vote to provide early voting hours of not less than 25 per cent of the usual business hours of the town clerk; (ii) for municipalities with more than 5,000 registered voters but less than 40,000 registered voters: (A) for the fifteenth day to the eleventh day, inclusive, preceding a biennial state election, the city council of a city or board of selectmen or select board of a town may, at a public meeting held not less than 20 days before the first day of the early voting period, vote to provide early voting hours of not less than 50 per cent of the usual business hours of the city or town clerk; and (B) for the eighth day to the fourth day, inclusive, during the usual business hours of each city or town clerk; and (iii) for municipalities with more than 40,000 registered voters, during the usual business hours of the city or town clerk. A city or town may, in its discretion, provide for additional early voting hours beyond the hours required by this paragraph.</w:t>
      </w: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SUMMARY: </w:t>
      </w:r>
      <w:r w:rsidDel="00000000" w:rsidR="00000000" w:rsidRPr="00000000">
        <w:rPr>
          <w:rFonts w:ascii="Times New Roman" w:cs="Times New Roman" w:eastAsia="Times New Roman" w:hAnsi="Times New Roman"/>
          <w:rtl w:val="0"/>
        </w:rPr>
        <w:t xml:space="preserve">This bill modifies early voting and mail-in voting procedures. It requires the Secretary of the Commonwealth to create a system for voters to opt out of receiving vote-by-mail mailers. Additionally, it allows municipalities where 25% or more of the votes in the prior state election were cast by mail to reduce or eliminate early voting at the discretion of the local mayor or select board.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