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6F306" w14:textId="4D91BDC8" w:rsidR="000D0D01" w:rsidRDefault="000D0D01" w:rsidP="000D0D01">
      <w:pPr>
        <w:jc w:val="center"/>
      </w:pPr>
      <w:r>
        <w:t>Testimony of Chip Wilder LICSW</w:t>
      </w:r>
    </w:p>
    <w:p w14:paraId="6B2A6D7B" w14:textId="3941DC00" w:rsidR="000D0D01" w:rsidRDefault="000D0D01" w:rsidP="000D0D01">
      <w:pPr>
        <w:jc w:val="center"/>
      </w:pPr>
      <w:r>
        <w:t xml:space="preserve">For </w:t>
      </w:r>
    </w:p>
    <w:p w14:paraId="2EA1CB76" w14:textId="4D1627F7" w:rsidR="000D0D01" w:rsidRDefault="000D0D01" w:rsidP="000D0D01">
      <w:pPr>
        <w:jc w:val="center"/>
      </w:pPr>
      <w:r>
        <w:t>The Special Commission on Qualified Immunity</w:t>
      </w:r>
    </w:p>
    <w:p w14:paraId="660818C1" w14:textId="003B48EC" w:rsidR="000D0D01" w:rsidRDefault="000D0D01" w:rsidP="000D0D01">
      <w:pPr>
        <w:jc w:val="center"/>
      </w:pPr>
      <w:r>
        <w:t>Public Comment Hearing August 20, 2021</w:t>
      </w:r>
    </w:p>
    <w:p w14:paraId="7D69456C" w14:textId="4A992936" w:rsidR="000D0D01" w:rsidRDefault="000D0D01" w:rsidP="000D0D01">
      <w:pPr>
        <w:jc w:val="center"/>
      </w:pPr>
    </w:p>
    <w:p w14:paraId="50BB7BF3" w14:textId="12908129" w:rsidR="000D0D01" w:rsidRPr="000D0D01" w:rsidRDefault="000D0D01" w:rsidP="000D0D01">
      <w:r w:rsidRPr="000D0D01">
        <w:t xml:space="preserve">    I am submitting this testimony as an experienced mental health clinician and a citizen of the Commonwealth. Qualified Immunity as a legal concept, </w:t>
      </w:r>
      <w:r w:rsidR="006B4DB1">
        <w:t xml:space="preserve">I believe, </w:t>
      </w:r>
      <w:r w:rsidRPr="000D0D01">
        <w:t>has implications both for police as well as any other agent</w:t>
      </w:r>
      <w:r w:rsidR="006B4DB1">
        <w:t>s</w:t>
      </w:r>
      <w:r w:rsidRPr="000D0D01">
        <w:t xml:space="preserve"> of a state or municipal authorit</w:t>
      </w:r>
      <w:r w:rsidR="006B4DB1">
        <w:t>ies</w:t>
      </w:r>
      <w:r w:rsidRPr="000D0D01">
        <w:t>. There are two contexts which I urge the commission to thoroughly consider in the mat</w:t>
      </w:r>
      <w:r w:rsidR="00E456AB">
        <w:t>t</w:t>
      </w:r>
      <w:r w:rsidRPr="000D0D01">
        <w:t xml:space="preserve">er of qualified immunity. </w:t>
      </w:r>
    </w:p>
    <w:p w14:paraId="516F2F75" w14:textId="6553F3FF" w:rsidR="008F169B" w:rsidRPr="00463172" w:rsidRDefault="000D0D01" w:rsidP="008F169B">
      <w:pPr>
        <w:rPr>
          <w:rFonts w:ascii="Times New Roman" w:eastAsia="Times New Roman" w:hAnsi="Times New Roman" w:cs="Times New Roman"/>
        </w:rPr>
      </w:pPr>
      <w:r w:rsidRPr="000D0D01">
        <w:t xml:space="preserve">  First, as I understand the issue, there is legal historical pre</w:t>
      </w:r>
      <w:r w:rsidR="006B4DB1">
        <w:t>cedent,</w:t>
      </w:r>
      <w:r w:rsidRPr="000D0D01">
        <w:t xml:space="preserve"> on a federal level</w:t>
      </w:r>
      <w:r w:rsidR="006B4DB1">
        <w:t>,</w:t>
      </w:r>
      <w:r w:rsidRPr="000D0D01">
        <w:t xml:space="preserve"> that qualified immunity from civil suits has been regularly dismissed prior to any court procedure</w:t>
      </w:r>
      <w:r w:rsidR="008F169B">
        <w:t xml:space="preserve">. </w:t>
      </w:r>
      <w:hyperlink r:id="rId4" w:history="1">
        <w:r w:rsidR="008F169B" w:rsidRPr="00463172">
          <w:rPr>
            <w:rFonts w:ascii="Times New Roman" w:eastAsia="Times New Roman" w:hAnsi="Times New Roman" w:cs="Times New Roman"/>
            <w:color w:val="0000FF"/>
            <w:u w:val="single"/>
          </w:rPr>
          <w:t>https://theappeal.org/qualified-immunity-explained/</w:t>
        </w:r>
      </w:hyperlink>
    </w:p>
    <w:p w14:paraId="572AF5D3" w14:textId="26257A18" w:rsidR="000D0D01" w:rsidRPr="000D0D01" w:rsidRDefault="000D0D01" w:rsidP="000D0D01"/>
    <w:p w14:paraId="081C1968" w14:textId="31AD3A3F" w:rsidR="000D0D01" w:rsidRDefault="000D0D01" w:rsidP="000D0D01">
      <w:pPr>
        <w:rPr>
          <w:rFonts w:ascii="GT-America-Standard-Regular" w:eastAsia="Times New Roman" w:hAnsi="GT-America-Standard-Regular" w:cs="Times New Roman"/>
          <w:color w:val="000000"/>
          <w:shd w:val="clear" w:color="auto" w:fill="FFFFFF"/>
        </w:rPr>
      </w:pPr>
      <w:r w:rsidRPr="000D0D01">
        <w:t>“</w:t>
      </w:r>
      <w:r w:rsidRPr="000D0D01">
        <w:rPr>
          <w:rFonts w:ascii="GT-America-Standard-Regular" w:eastAsia="Times New Roman" w:hAnsi="GT-America-Standard-Regular" w:cs="Times New Roman"/>
          <w:color w:val="000000"/>
          <w:shd w:val="clear" w:color="auto" w:fill="FFFFFF"/>
        </w:rPr>
        <w:t xml:space="preserve">Qualified immunity freezes constitutional law. As mentioned previously, </w:t>
      </w:r>
      <w:proofErr w:type="gramStart"/>
      <w:r w:rsidRPr="000D0D01">
        <w:rPr>
          <w:rFonts w:ascii="GT-America-Standard-Regular" w:eastAsia="Times New Roman" w:hAnsi="GT-America-Standard-Regular" w:cs="Times New Roman"/>
          <w:color w:val="000000"/>
          <w:shd w:val="clear" w:color="auto" w:fill="FFFFFF"/>
        </w:rPr>
        <w:t>in order to</w:t>
      </w:r>
      <w:proofErr w:type="gramEnd"/>
      <w:r w:rsidRPr="000D0D01">
        <w:rPr>
          <w:rFonts w:ascii="GT-America-Standard-Regular" w:eastAsia="Times New Roman" w:hAnsi="GT-America-Standard-Regular" w:cs="Times New Roman"/>
          <w:color w:val="000000"/>
          <w:shd w:val="clear" w:color="auto" w:fill="FFFFFF"/>
        </w:rPr>
        <w:t xml:space="preserve"> overcome the defense of qualified immunity, a victim must show that law enforcement violated “clearly established” law by pointing to a case arising in the same context and involving the same conduct. This has given courts a shortcut to resolving cases: Instead of reviewing, analyzing, and applying constitutional doctrine to determine whether a person’s rights were violated, a court can instead simply say that there has been no sufficiently similar case in the past. The result is that fewer courts ever resolve constitutional issues, and constitutional rights are hardly ever “clearly established.”</w:t>
      </w:r>
    </w:p>
    <w:p w14:paraId="5DA05827" w14:textId="6B62C521" w:rsidR="008F169B" w:rsidRDefault="008F169B" w:rsidP="000D0D01">
      <w:pPr>
        <w:rPr>
          <w:rFonts w:ascii="GT-America-Standard-Regular" w:eastAsia="Times New Roman" w:hAnsi="GT-America-Standard-Regular" w:cs="Times New Roman"/>
          <w:color w:val="000000"/>
          <w:shd w:val="clear" w:color="auto" w:fill="FFFFFF"/>
        </w:rPr>
      </w:pPr>
    </w:p>
    <w:p w14:paraId="47317195" w14:textId="5762D100" w:rsidR="008F169B" w:rsidRDefault="008F169B" w:rsidP="000D0D01">
      <w:pPr>
        <w:rPr>
          <w:rFonts w:ascii="GT-America-Standard-Regular" w:eastAsia="Times New Roman" w:hAnsi="GT-America-Standard-Regular" w:cs="Times New Roman"/>
          <w:color w:val="000000"/>
          <w:shd w:val="clear" w:color="auto" w:fill="FFFFFF"/>
        </w:rPr>
      </w:pPr>
      <w:r>
        <w:rPr>
          <w:rFonts w:ascii="GT-America-Standard-Regular" w:eastAsia="Times New Roman" w:hAnsi="GT-America-Standard-Regular" w:cs="Times New Roman"/>
          <w:color w:val="000000"/>
          <w:shd w:val="clear" w:color="auto" w:fill="FFFFFF"/>
        </w:rPr>
        <w:t xml:space="preserve">    Qualified immunity has a valid role in policing and the actions of any agency of government. The issue of “clearly established” constitutional rights </w:t>
      </w:r>
      <w:proofErr w:type="gramStart"/>
      <w:r>
        <w:rPr>
          <w:rFonts w:ascii="GT-America-Standard-Regular" w:eastAsia="Times New Roman" w:hAnsi="GT-America-Standard-Regular" w:cs="Times New Roman"/>
          <w:color w:val="000000"/>
          <w:shd w:val="clear" w:color="auto" w:fill="FFFFFF"/>
        </w:rPr>
        <w:t>has</w:t>
      </w:r>
      <w:proofErr w:type="gramEnd"/>
      <w:r>
        <w:rPr>
          <w:rFonts w:ascii="GT-America-Standard-Regular" w:eastAsia="Times New Roman" w:hAnsi="GT-America-Standard-Regular" w:cs="Times New Roman"/>
          <w:color w:val="000000"/>
          <w:shd w:val="clear" w:color="auto" w:fill="FFFFFF"/>
        </w:rPr>
        <w:t>, as noted above, great</w:t>
      </w:r>
      <w:r w:rsidR="006B4DB1">
        <w:rPr>
          <w:rFonts w:ascii="GT-America-Standard-Regular" w:eastAsia="Times New Roman" w:hAnsi="GT-America-Standard-Regular" w:cs="Times New Roman"/>
          <w:color w:val="000000"/>
          <w:shd w:val="clear" w:color="auto" w:fill="FFFFFF"/>
        </w:rPr>
        <w:t>ly</w:t>
      </w:r>
      <w:r>
        <w:rPr>
          <w:rFonts w:ascii="GT-America-Standard-Regular" w:eastAsia="Times New Roman" w:hAnsi="GT-America-Standard-Regular" w:cs="Times New Roman"/>
          <w:color w:val="000000"/>
          <w:shd w:val="clear" w:color="auto" w:fill="FFFFFF"/>
        </w:rPr>
        <w:t xml:space="preserve"> prevented a fair and just application of consideration of </w:t>
      </w:r>
      <w:r w:rsidR="006B4DB1">
        <w:rPr>
          <w:rFonts w:ascii="GT-America-Standard-Regular" w:eastAsia="Times New Roman" w:hAnsi="GT-America-Standard-Regular" w:cs="Times New Roman"/>
          <w:color w:val="000000"/>
          <w:shd w:val="clear" w:color="auto" w:fill="FFFFFF"/>
        </w:rPr>
        <w:t xml:space="preserve">an individual’s constitutional rights in determining the </w:t>
      </w:r>
      <w:r>
        <w:rPr>
          <w:rFonts w:ascii="GT-America-Standard-Regular" w:eastAsia="Times New Roman" w:hAnsi="GT-America-Standard-Regular" w:cs="Times New Roman"/>
          <w:color w:val="000000"/>
          <w:shd w:val="clear" w:color="auto" w:fill="FFFFFF"/>
        </w:rPr>
        <w:t xml:space="preserve">actual qualified immunity that an actor may have in situation of alleged harm. Therefore, I believe, that the Commonwealth should explore and establish a legal modification to the concept of “clearly established” that allows any </w:t>
      </w:r>
      <w:r w:rsidR="00466E3A">
        <w:rPr>
          <w:rFonts w:ascii="GT-America-Standard-Regular" w:eastAsia="Times New Roman" w:hAnsi="GT-America-Standard-Regular" w:cs="Times New Roman"/>
          <w:color w:val="000000"/>
          <w:shd w:val="clear" w:color="auto" w:fill="FFFFFF"/>
        </w:rPr>
        <w:t xml:space="preserve">substantive </w:t>
      </w:r>
      <w:r>
        <w:rPr>
          <w:rFonts w:ascii="GT-America-Standard-Regular" w:eastAsia="Times New Roman" w:hAnsi="GT-America-Standard-Regular" w:cs="Times New Roman"/>
          <w:color w:val="000000"/>
          <w:shd w:val="clear" w:color="auto" w:fill="FFFFFF"/>
        </w:rPr>
        <w:t>question of potential unnecessary harm to proceed through the legal process.</w:t>
      </w:r>
    </w:p>
    <w:p w14:paraId="5A146101" w14:textId="5ADA3868" w:rsidR="008F169B" w:rsidRDefault="008F169B" w:rsidP="000D0D01">
      <w:pPr>
        <w:rPr>
          <w:rFonts w:ascii="GT-America-Standard-Regular" w:eastAsia="Times New Roman" w:hAnsi="GT-America-Standard-Regular" w:cs="Times New Roman"/>
          <w:color w:val="000000"/>
          <w:shd w:val="clear" w:color="auto" w:fill="FFFFFF"/>
        </w:rPr>
      </w:pPr>
    </w:p>
    <w:p w14:paraId="7A8B31E0" w14:textId="11014F97" w:rsidR="00466E3A" w:rsidRDefault="008F169B" w:rsidP="000D0D01">
      <w:pPr>
        <w:rPr>
          <w:rFonts w:ascii="GT-America-Standard-Regular" w:eastAsia="Times New Roman" w:hAnsi="GT-America-Standard-Regular" w:cs="Times New Roman"/>
          <w:color w:val="000000"/>
          <w:shd w:val="clear" w:color="auto" w:fill="FFFFFF"/>
        </w:rPr>
      </w:pPr>
      <w:r>
        <w:rPr>
          <w:rFonts w:ascii="GT-America-Standard-Regular" w:eastAsia="Times New Roman" w:hAnsi="GT-America-Standard-Regular" w:cs="Times New Roman"/>
          <w:color w:val="000000"/>
          <w:shd w:val="clear" w:color="auto" w:fill="FFFFFF"/>
        </w:rPr>
        <w:t xml:space="preserve">   Secondly</w:t>
      </w:r>
      <w:r w:rsidR="006B4DB1">
        <w:rPr>
          <w:rFonts w:ascii="GT-America-Standard-Regular" w:eastAsia="Times New Roman" w:hAnsi="GT-America-Standard-Regular" w:cs="Times New Roman"/>
          <w:color w:val="000000"/>
          <w:shd w:val="clear" w:color="auto" w:fill="FFFFFF"/>
        </w:rPr>
        <w:t>,</w:t>
      </w:r>
      <w:r>
        <w:rPr>
          <w:rFonts w:ascii="GT-America-Standard-Regular" w:eastAsia="Times New Roman" w:hAnsi="GT-America-Standard-Regular" w:cs="Times New Roman"/>
          <w:color w:val="000000"/>
          <w:shd w:val="clear" w:color="auto" w:fill="FFFFFF"/>
        </w:rPr>
        <w:t xml:space="preserve"> objective and accurate actions of individual</w:t>
      </w:r>
      <w:r w:rsidR="00466E3A">
        <w:rPr>
          <w:rFonts w:ascii="GT-America-Standard-Regular" w:eastAsia="Times New Roman" w:hAnsi="GT-America-Standard-Regular" w:cs="Times New Roman"/>
          <w:color w:val="000000"/>
          <w:shd w:val="clear" w:color="auto" w:fill="FFFFFF"/>
        </w:rPr>
        <w:t>s</w:t>
      </w:r>
      <w:r>
        <w:rPr>
          <w:rFonts w:ascii="GT-America-Standard-Regular" w:eastAsia="Times New Roman" w:hAnsi="GT-America-Standard-Regular" w:cs="Times New Roman"/>
          <w:color w:val="000000"/>
          <w:shd w:val="clear" w:color="auto" w:fill="FFFFFF"/>
        </w:rPr>
        <w:t xml:space="preserve"> must be understood within the context of the most current scientific knowledge of brain-based behavior. </w:t>
      </w:r>
      <w:r w:rsidR="0051310D">
        <w:rPr>
          <w:rFonts w:ascii="GT-America-Standard-Regular" w:eastAsia="Times New Roman" w:hAnsi="GT-America-Standard-Regular" w:cs="Times New Roman"/>
          <w:color w:val="000000"/>
          <w:shd w:val="clear" w:color="auto" w:fill="FFFFFF"/>
        </w:rPr>
        <w:t>For example, a very relevant area of research is the role of affect in determining awareness and action</w:t>
      </w:r>
      <w:r w:rsidR="00466E3A">
        <w:rPr>
          <w:rFonts w:ascii="GT-America-Standard-Regular" w:eastAsia="Times New Roman" w:hAnsi="GT-America-Standard-Regular" w:cs="Times New Roman"/>
          <w:color w:val="000000"/>
          <w:shd w:val="clear" w:color="auto" w:fill="FFFFFF"/>
        </w:rPr>
        <w:t xml:space="preserve"> by</w:t>
      </w:r>
      <w:r w:rsidR="0051310D">
        <w:rPr>
          <w:rFonts w:ascii="GT-America-Standard-Regular" w:eastAsia="Times New Roman" w:hAnsi="GT-America-Standard-Regular" w:cs="Times New Roman"/>
          <w:color w:val="000000"/>
          <w:shd w:val="clear" w:color="auto" w:fill="FFFFFF"/>
        </w:rPr>
        <w:t xml:space="preserve"> Dr. Lisa Feldman-Barrett, Distinguished Professor of Psychology, Northeastern Unive</w:t>
      </w:r>
      <w:r w:rsidR="004F0F89">
        <w:rPr>
          <w:rFonts w:ascii="GT-America-Standard-Regular" w:eastAsia="Times New Roman" w:hAnsi="GT-America-Standard-Regular" w:cs="Times New Roman"/>
          <w:color w:val="000000"/>
          <w:shd w:val="clear" w:color="auto" w:fill="FFFFFF"/>
        </w:rPr>
        <w:t xml:space="preserve">rsity </w:t>
      </w:r>
      <w:r w:rsidR="006B4DB1">
        <w:rPr>
          <w:rFonts w:ascii="GT-America-Standard-Regular" w:eastAsia="Times New Roman" w:hAnsi="GT-America-Standard-Regular" w:cs="Times New Roman"/>
          <w:color w:val="000000"/>
          <w:shd w:val="clear" w:color="auto" w:fill="FFFFFF"/>
        </w:rPr>
        <w:t xml:space="preserve">on </w:t>
      </w:r>
      <w:r w:rsidR="004F0F89">
        <w:rPr>
          <w:rFonts w:ascii="GT-America-Standard-Regular" w:eastAsia="Times New Roman" w:hAnsi="GT-America-Standard-Regular" w:cs="Times New Roman"/>
          <w:color w:val="000000"/>
          <w:shd w:val="clear" w:color="auto" w:fill="FFFFFF"/>
        </w:rPr>
        <w:t xml:space="preserve">a neuropsychological process she identifies as </w:t>
      </w:r>
      <w:r w:rsidR="006B4DB1">
        <w:rPr>
          <w:rFonts w:ascii="GT-America-Standard-Regular" w:eastAsia="Times New Roman" w:hAnsi="GT-America-Standard-Regular" w:cs="Times New Roman"/>
          <w:color w:val="000000"/>
          <w:shd w:val="clear" w:color="auto" w:fill="FFFFFF"/>
        </w:rPr>
        <w:t>“</w:t>
      </w:r>
      <w:r w:rsidR="004F0F89">
        <w:rPr>
          <w:rFonts w:ascii="GT-America-Standard-Regular" w:eastAsia="Times New Roman" w:hAnsi="GT-America-Standard-Regular" w:cs="Times New Roman"/>
          <w:color w:val="000000"/>
          <w:shd w:val="clear" w:color="auto" w:fill="FFFFFF"/>
        </w:rPr>
        <w:t>affective realism</w:t>
      </w:r>
      <w:r w:rsidR="00806865">
        <w:rPr>
          <w:rFonts w:ascii="GT-America-Standard-Regular" w:eastAsia="Times New Roman" w:hAnsi="GT-America-Standard-Regular" w:cs="Times New Roman"/>
          <w:color w:val="000000"/>
          <w:shd w:val="clear" w:color="auto" w:fill="FFFFFF"/>
        </w:rPr>
        <w:t>”</w:t>
      </w:r>
      <w:r w:rsidR="00466E3A">
        <w:rPr>
          <w:rFonts w:ascii="GT-America-Standard-Regular" w:eastAsia="Times New Roman" w:hAnsi="GT-America-Standard-Regular" w:cs="Times New Roman"/>
          <w:color w:val="000000"/>
          <w:shd w:val="clear" w:color="auto" w:fill="FFFFFF"/>
        </w:rPr>
        <w:t>:</w:t>
      </w:r>
    </w:p>
    <w:p w14:paraId="6DF60657" w14:textId="77777777" w:rsidR="00466E3A" w:rsidRDefault="00466E3A" w:rsidP="000D0D01">
      <w:pPr>
        <w:rPr>
          <w:rFonts w:ascii="GT-America-Standard-Regular" w:eastAsia="Times New Roman" w:hAnsi="GT-America-Standard-Regular" w:cs="Times New Roman"/>
          <w:color w:val="000000"/>
          <w:shd w:val="clear" w:color="auto" w:fill="FFFFFF"/>
        </w:rPr>
      </w:pPr>
    </w:p>
    <w:p w14:paraId="39ADAE7A" w14:textId="5B7CE10C" w:rsidR="006B4DB1" w:rsidRDefault="00466E3A" w:rsidP="000D0D01">
      <w:pPr>
        <w:rPr>
          <w:rFonts w:ascii="GT-America-Standard-Regular" w:eastAsia="Times New Roman" w:hAnsi="GT-America-Standard-Regular" w:cs="Times New Roman"/>
          <w:color w:val="000000"/>
          <w:shd w:val="clear" w:color="auto" w:fill="FFFFFF"/>
        </w:rPr>
      </w:pPr>
      <w:r>
        <w:rPr>
          <w:rFonts w:ascii="GT-America-Standard-Regular" w:eastAsia="Times New Roman" w:hAnsi="GT-America-Standard-Regular" w:cs="Times New Roman"/>
          <w:color w:val="000000"/>
          <w:shd w:val="clear" w:color="auto" w:fill="FFFFFF"/>
        </w:rPr>
        <w:t xml:space="preserve">’This phenomenon is called affective realism because we </w:t>
      </w:r>
      <w:r w:rsidR="004F0F89">
        <w:rPr>
          <w:rFonts w:ascii="GT-America-Standard-Regular" w:eastAsia="Times New Roman" w:hAnsi="GT-America-Standard-Regular" w:cs="Times New Roman"/>
          <w:color w:val="000000"/>
          <w:shd w:val="clear" w:color="auto" w:fill="FFFFFF"/>
        </w:rPr>
        <w:t>experience supposed facts about the world that are created in part by our feelings</w:t>
      </w:r>
      <w:r>
        <w:rPr>
          <w:rFonts w:ascii="GT-America-Standard-Regular" w:eastAsia="Times New Roman" w:hAnsi="GT-America-Standard-Regular" w:cs="Times New Roman"/>
          <w:color w:val="000000"/>
          <w:shd w:val="clear" w:color="auto" w:fill="FFFFFF"/>
        </w:rPr>
        <w:t>.</w:t>
      </w:r>
      <w:r w:rsidR="004F0F89">
        <w:rPr>
          <w:rFonts w:ascii="GT-America-Standard-Regular" w:eastAsia="Times New Roman" w:hAnsi="GT-America-Standard-Regular" w:cs="Times New Roman"/>
          <w:color w:val="000000"/>
          <w:shd w:val="clear" w:color="auto" w:fill="FFFFFF"/>
        </w:rPr>
        <w:t xml:space="preserve">” </w:t>
      </w:r>
      <w:r>
        <w:rPr>
          <w:rFonts w:ascii="GT-America-Standard-Regular" w:eastAsia="Times New Roman" w:hAnsi="GT-America-Standard-Regular" w:cs="Times New Roman"/>
          <w:color w:val="000000"/>
          <w:shd w:val="clear" w:color="auto" w:fill="FFFFFF"/>
        </w:rPr>
        <w:t xml:space="preserve"> </w:t>
      </w:r>
      <w:r w:rsidRPr="00466E3A">
        <w:rPr>
          <w:rFonts w:ascii="GT-America-Standard-Regular" w:eastAsia="Times New Roman" w:hAnsi="GT-America-Standard-Regular" w:cs="Times New Roman"/>
          <w:color w:val="000000"/>
          <w:sz w:val="20"/>
          <w:szCs w:val="20"/>
          <w:shd w:val="clear" w:color="auto" w:fill="FFFFFF"/>
        </w:rPr>
        <w:t>(</w:t>
      </w:r>
      <w:r w:rsidR="004F0F89" w:rsidRPr="00466E3A">
        <w:rPr>
          <w:rFonts w:ascii="GT-America-Standard-Regular" w:eastAsia="Times New Roman" w:hAnsi="GT-America-Standard-Regular" w:cs="Times New Roman"/>
          <w:color w:val="000000"/>
          <w:sz w:val="20"/>
          <w:szCs w:val="20"/>
          <w:shd w:val="clear" w:color="auto" w:fill="FFFFFF"/>
        </w:rPr>
        <w:t xml:space="preserve">Feldman Barrett, L., (2017), </w:t>
      </w:r>
      <w:r w:rsidR="004F0F89" w:rsidRPr="00466E3A">
        <w:rPr>
          <w:rFonts w:ascii="GT-America-Standard-Regular" w:eastAsia="Times New Roman" w:hAnsi="GT-America-Standard-Regular" w:cs="Times New Roman"/>
          <w:b/>
          <w:bCs/>
          <w:color w:val="000000"/>
          <w:sz w:val="20"/>
          <w:szCs w:val="20"/>
          <w:shd w:val="clear" w:color="auto" w:fill="FFFFFF"/>
        </w:rPr>
        <w:t>How Emotions Are Made: The Secret Life of the Brain</w:t>
      </w:r>
      <w:r w:rsidR="004F0F89" w:rsidRPr="00466E3A">
        <w:rPr>
          <w:rFonts w:ascii="GT-America-Standard-Regular" w:eastAsia="Times New Roman" w:hAnsi="GT-America-Standard-Regular" w:cs="Times New Roman"/>
          <w:color w:val="000000"/>
          <w:sz w:val="20"/>
          <w:szCs w:val="20"/>
          <w:shd w:val="clear" w:color="auto" w:fill="FFFFFF"/>
        </w:rPr>
        <w:t xml:space="preserve">, Mariner Books, Houghton Mifflin, </w:t>
      </w:r>
      <w:proofErr w:type="gramStart"/>
      <w:r w:rsidR="004F0F89" w:rsidRPr="00466E3A">
        <w:rPr>
          <w:rFonts w:ascii="GT-America-Standard-Regular" w:eastAsia="Times New Roman" w:hAnsi="GT-America-Standard-Regular" w:cs="Times New Roman"/>
          <w:color w:val="000000"/>
          <w:sz w:val="20"/>
          <w:szCs w:val="20"/>
          <w:shd w:val="clear" w:color="auto" w:fill="FFFFFF"/>
        </w:rPr>
        <w:t>NY .</w:t>
      </w:r>
      <w:proofErr w:type="gramEnd"/>
      <w:r w:rsidR="004F0F89" w:rsidRPr="00466E3A">
        <w:rPr>
          <w:rFonts w:ascii="GT-America-Standard-Regular" w:eastAsia="Times New Roman" w:hAnsi="GT-America-Standard-Regular" w:cs="Times New Roman"/>
          <w:color w:val="000000"/>
          <w:sz w:val="20"/>
          <w:szCs w:val="20"/>
          <w:shd w:val="clear" w:color="auto" w:fill="FFFFFF"/>
        </w:rPr>
        <w:t xml:space="preserve"> p. 75). </w:t>
      </w:r>
    </w:p>
    <w:p w14:paraId="6B025A64" w14:textId="77777777" w:rsidR="006B4DB1" w:rsidRDefault="006B4DB1" w:rsidP="000D0D01">
      <w:pPr>
        <w:rPr>
          <w:rFonts w:ascii="GT-America-Standard-Regular" w:eastAsia="Times New Roman" w:hAnsi="GT-America-Standard-Regular" w:cs="Times New Roman"/>
          <w:color w:val="000000"/>
          <w:shd w:val="clear" w:color="auto" w:fill="FFFFFF"/>
        </w:rPr>
      </w:pPr>
    </w:p>
    <w:p w14:paraId="00B2CDD8" w14:textId="085A1922" w:rsidR="008F169B" w:rsidRDefault="006B4DB1" w:rsidP="000D0D01">
      <w:pPr>
        <w:rPr>
          <w:rFonts w:ascii="GT-America-Standard-Regular" w:eastAsia="Times New Roman" w:hAnsi="GT-America-Standard-Regular" w:cs="Times New Roman"/>
          <w:color w:val="000000"/>
          <w:shd w:val="clear" w:color="auto" w:fill="FFFFFF"/>
        </w:rPr>
      </w:pPr>
      <w:r>
        <w:rPr>
          <w:rFonts w:ascii="GT-America-Standard-Regular" w:eastAsia="Times New Roman" w:hAnsi="GT-America-Standard-Regular" w:cs="Times New Roman"/>
          <w:color w:val="000000"/>
          <w:shd w:val="clear" w:color="auto" w:fill="FFFFFF"/>
        </w:rPr>
        <w:t xml:space="preserve">    </w:t>
      </w:r>
      <w:r w:rsidR="004F0F89">
        <w:rPr>
          <w:rFonts w:ascii="GT-America-Standard-Regular" w:eastAsia="Times New Roman" w:hAnsi="GT-America-Standard-Regular" w:cs="Times New Roman"/>
          <w:color w:val="000000"/>
          <w:shd w:val="clear" w:color="auto" w:fill="FFFFFF"/>
        </w:rPr>
        <w:t>Dr Feldman Barrett</w:t>
      </w:r>
      <w:r w:rsidR="00466E3A">
        <w:rPr>
          <w:rFonts w:ascii="GT-America-Standard-Regular" w:eastAsia="Times New Roman" w:hAnsi="GT-America-Standard-Regular" w:cs="Times New Roman"/>
          <w:color w:val="000000"/>
          <w:shd w:val="clear" w:color="auto" w:fill="FFFFFF"/>
        </w:rPr>
        <w:t>’s</w:t>
      </w:r>
      <w:r w:rsidR="004F0F89">
        <w:rPr>
          <w:rFonts w:ascii="GT-America-Standard-Regular" w:eastAsia="Times New Roman" w:hAnsi="GT-America-Standard-Regular" w:cs="Times New Roman"/>
          <w:color w:val="000000"/>
          <w:shd w:val="clear" w:color="auto" w:fill="FFFFFF"/>
        </w:rPr>
        <w:t xml:space="preserve"> </w:t>
      </w:r>
      <w:r w:rsidR="00466E3A">
        <w:rPr>
          <w:rFonts w:ascii="GT-America-Standard-Regular" w:eastAsia="Times New Roman" w:hAnsi="GT-America-Standard-Regular" w:cs="Times New Roman"/>
          <w:color w:val="000000"/>
          <w:shd w:val="clear" w:color="auto" w:fill="FFFFFF"/>
        </w:rPr>
        <w:t xml:space="preserve">research </w:t>
      </w:r>
      <w:r w:rsidR="004F0F89">
        <w:rPr>
          <w:rFonts w:ascii="GT-America-Standard-Regular" w:eastAsia="Times New Roman" w:hAnsi="GT-America-Standard-Regular" w:cs="Times New Roman"/>
          <w:color w:val="000000"/>
          <w:shd w:val="clear" w:color="auto" w:fill="FFFFFF"/>
        </w:rPr>
        <w:t xml:space="preserve">illustrates </w:t>
      </w:r>
      <w:r w:rsidR="00466E3A">
        <w:rPr>
          <w:rFonts w:ascii="GT-America-Standard-Regular" w:eastAsia="Times New Roman" w:hAnsi="GT-America-Standard-Regular" w:cs="Times New Roman"/>
          <w:color w:val="000000"/>
          <w:shd w:val="clear" w:color="auto" w:fill="FFFFFF"/>
        </w:rPr>
        <w:t>how</w:t>
      </w:r>
      <w:r w:rsidR="004F0F89">
        <w:rPr>
          <w:rFonts w:ascii="GT-America-Standard-Regular" w:eastAsia="Times New Roman" w:hAnsi="GT-America-Standard-Regular" w:cs="Times New Roman"/>
          <w:color w:val="000000"/>
          <w:shd w:val="clear" w:color="auto" w:fill="FFFFFF"/>
        </w:rPr>
        <w:t xml:space="preserve"> preconscious mental experience</w:t>
      </w:r>
      <w:r w:rsidR="00466E3A">
        <w:rPr>
          <w:rFonts w:ascii="GT-America-Standard-Regular" w:eastAsia="Times New Roman" w:hAnsi="GT-America-Standard-Regular" w:cs="Times New Roman"/>
          <w:color w:val="000000"/>
          <w:shd w:val="clear" w:color="auto" w:fill="FFFFFF"/>
        </w:rPr>
        <w:t>s of affect, in part</w:t>
      </w:r>
      <w:r w:rsidR="004F0F89">
        <w:rPr>
          <w:rFonts w:ascii="GT-America-Standard-Regular" w:eastAsia="Times New Roman" w:hAnsi="GT-America-Standard-Regular" w:cs="Times New Roman"/>
          <w:color w:val="000000"/>
          <w:shd w:val="clear" w:color="auto" w:fill="FFFFFF"/>
        </w:rPr>
        <w:t xml:space="preserve">, determine behaviors prior to rational processing. The commission would benefit, if it had not planned to do so, to engaged scientists such as Dr. Feldman Barrett </w:t>
      </w:r>
      <w:r w:rsidR="00466E3A">
        <w:rPr>
          <w:rFonts w:ascii="GT-America-Standard-Regular" w:eastAsia="Times New Roman" w:hAnsi="GT-America-Standard-Regular" w:cs="Times New Roman"/>
          <w:color w:val="000000"/>
          <w:shd w:val="clear" w:color="auto" w:fill="FFFFFF"/>
        </w:rPr>
        <w:t>or</w:t>
      </w:r>
      <w:r w:rsidR="004F0F89">
        <w:rPr>
          <w:rFonts w:ascii="GT-America-Standard-Regular" w:eastAsia="Times New Roman" w:hAnsi="GT-America-Standard-Regular" w:cs="Times New Roman"/>
          <w:color w:val="000000"/>
          <w:shd w:val="clear" w:color="auto" w:fill="FFFFFF"/>
        </w:rPr>
        <w:t xml:space="preserve"> other</w:t>
      </w:r>
      <w:r w:rsidR="00466E3A">
        <w:rPr>
          <w:rFonts w:ascii="GT-America-Standard-Regular" w:eastAsia="Times New Roman" w:hAnsi="GT-America-Standard-Regular" w:cs="Times New Roman"/>
          <w:color w:val="000000"/>
          <w:shd w:val="clear" w:color="auto" w:fill="FFFFFF"/>
        </w:rPr>
        <w:t>s</w:t>
      </w:r>
      <w:r w:rsidR="004F0F89">
        <w:rPr>
          <w:rFonts w:ascii="GT-America-Standard-Regular" w:eastAsia="Times New Roman" w:hAnsi="GT-America-Standard-Regular" w:cs="Times New Roman"/>
          <w:color w:val="000000"/>
          <w:shd w:val="clear" w:color="auto" w:fill="FFFFFF"/>
        </w:rPr>
        <w:t xml:space="preserve"> who offer state of the art information about the neurobiological under</w:t>
      </w:r>
      <w:r>
        <w:rPr>
          <w:rFonts w:ascii="GT-America-Standard-Regular" w:eastAsia="Times New Roman" w:hAnsi="GT-America-Standard-Regular" w:cs="Times New Roman"/>
          <w:color w:val="000000"/>
          <w:shd w:val="clear" w:color="auto" w:fill="FFFFFF"/>
        </w:rPr>
        <w:t xml:space="preserve">pinnings of actions that </w:t>
      </w:r>
      <w:r>
        <w:rPr>
          <w:rFonts w:ascii="GT-America-Standard-Regular" w:eastAsia="Times New Roman" w:hAnsi="GT-America-Standard-Regular" w:cs="Times New Roman"/>
          <w:color w:val="000000"/>
          <w:shd w:val="clear" w:color="auto" w:fill="FFFFFF"/>
        </w:rPr>
        <w:lastRenderedPageBreak/>
        <w:t>are critical context for developing statutory structures by which qualified immunity is considered.</w:t>
      </w:r>
    </w:p>
    <w:p w14:paraId="2033FD71" w14:textId="058E8C34" w:rsidR="006B4DB1" w:rsidRDefault="006B4DB1" w:rsidP="000D0D01">
      <w:pPr>
        <w:rPr>
          <w:rFonts w:ascii="GT-America-Standard-Regular" w:eastAsia="Times New Roman" w:hAnsi="GT-America-Standard-Regular" w:cs="Times New Roman"/>
          <w:color w:val="000000"/>
          <w:shd w:val="clear" w:color="auto" w:fill="FFFFFF"/>
        </w:rPr>
      </w:pPr>
    </w:p>
    <w:p w14:paraId="48A56A8D" w14:textId="4F98EF72" w:rsidR="006B4DB1" w:rsidRDefault="006B4DB1" w:rsidP="000D0D01">
      <w:pPr>
        <w:rPr>
          <w:rFonts w:ascii="GT-America-Standard-Regular" w:eastAsia="Times New Roman" w:hAnsi="GT-America-Standard-Regular" w:cs="Times New Roman"/>
          <w:color w:val="000000"/>
          <w:shd w:val="clear" w:color="auto" w:fill="FFFFFF"/>
        </w:rPr>
      </w:pPr>
      <w:r>
        <w:rPr>
          <w:rFonts w:ascii="GT-America-Standard-Regular" w:eastAsia="Times New Roman" w:hAnsi="GT-America-Standard-Regular" w:cs="Times New Roman"/>
          <w:color w:val="000000"/>
          <w:shd w:val="clear" w:color="auto" w:fill="FFFFFF"/>
        </w:rPr>
        <w:t xml:space="preserve">   Thank you for you</w:t>
      </w:r>
      <w:r w:rsidR="00466E3A">
        <w:rPr>
          <w:rFonts w:ascii="GT-America-Standard-Regular" w:eastAsia="Times New Roman" w:hAnsi="GT-America-Standard-Regular" w:cs="Times New Roman"/>
          <w:color w:val="000000"/>
          <w:shd w:val="clear" w:color="auto" w:fill="FFFFFF"/>
        </w:rPr>
        <w:t>r</w:t>
      </w:r>
      <w:r>
        <w:rPr>
          <w:rFonts w:ascii="GT-America-Standard-Regular" w:eastAsia="Times New Roman" w:hAnsi="GT-America-Standard-Regular" w:cs="Times New Roman"/>
          <w:color w:val="000000"/>
          <w:shd w:val="clear" w:color="auto" w:fill="FFFFFF"/>
        </w:rPr>
        <w:t xml:space="preserve"> attention to this testimony.</w:t>
      </w:r>
    </w:p>
    <w:p w14:paraId="3926C134" w14:textId="1ECECB19" w:rsidR="00466E3A" w:rsidRDefault="00466E3A" w:rsidP="000D0D01">
      <w:pPr>
        <w:rPr>
          <w:rFonts w:ascii="GT-America-Standard-Regular" w:eastAsia="Times New Roman" w:hAnsi="GT-America-Standard-Regular" w:cs="Times New Roman"/>
          <w:color w:val="000000"/>
          <w:shd w:val="clear" w:color="auto" w:fill="FFFFFF"/>
        </w:rPr>
      </w:pPr>
    </w:p>
    <w:p w14:paraId="7E524470" w14:textId="5845BDC5" w:rsidR="00466E3A" w:rsidRDefault="00466E3A" w:rsidP="000D0D01">
      <w:pPr>
        <w:rPr>
          <w:rFonts w:ascii="GT-America-Standard-Regular" w:eastAsia="Times New Roman" w:hAnsi="GT-America-Standard-Regular" w:cs="Times New Roman"/>
          <w:color w:val="000000"/>
          <w:shd w:val="clear" w:color="auto" w:fill="FFFFFF"/>
        </w:rPr>
      </w:pPr>
      <w:r>
        <w:rPr>
          <w:rFonts w:ascii="GT-America-Standard-Regular" w:eastAsia="Times New Roman" w:hAnsi="GT-America-Standard-Regular" w:cs="Times New Roman"/>
          <w:color w:val="000000"/>
          <w:shd w:val="clear" w:color="auto" w:fill="FFFFFF"/>
        </w:rPr>
        <w:t>Chip Wilder, LICSW</w:t>
      </w:r>
    </w:p>
    <w:p w14:paraId="068E1020" w14:textId="15132954" w:rsidR="00466E3A" w:rsidRDefault="00466E3A" w:rsidP="000D0D01">
      <w:pPr>
        <w:rPr>
          <w:rFonts w:ascii="GT-America-Standard-Regular" w:eastAsia="Times New Roman" w:hAnsi="GT-America-Standard-Regular" w:cs="Times New Roman"/>
          <w:color w:val="000000"/>
          <w:shd w:val="clear" w:color="auto" w:fill="FFFFFF"/>
        </w:rPr>
      </w:pPr>
      <w:r>
        <w:rPr>
          <w:rFonts w:ascii="GT-America-Standard-Regular" w:eastAsia="Times New Roman" w:hAnsi="GT-America-Standard-Regular" w:cs="Times New Roman"/>
          <w:color w:val="000000"/>
          <w:shd w:val="clear" w:color="auto" w:fill="FFFFFF"/>
        </w:rPr>
        <w:t>Needham, Massachusetts</w:t>
      </w:r>
    </w:p>
    <w:p w14:paraId="40F500EA" w14:textId="1230E29C" w:rsidR="004F0F89" w:rsidRDefault="004F0F89" w:rsidP="000D0D01">
      <w:pPr>
        <w:rPr>
          <w:rFonts w:ascii="GT-America-Standard-Regular" w:eastAsia="Times New Roman" w:hAnsi="GT-America-Standard-Regular" w:cs="Times New Roman"/>
          <w:color w:val="000000"/>
          <w:shd w:val="clear" w:color="auto" w:fill="FFFFFF"/>
        </w:rPr>
      </w:pPr>
    </w:p>
    <w:p w14:paraId="787226BA" w14:textId="6F47AE23" w:rsidR="004F0F89" w:rsidRPr="000D0D01" w:rsidRDefault="004F0F89" w:rsidP="000D0D01">
      <w:pPr>
        <w:rPr>
          <w:rFonts w:ascii="Times New Roman" w:eastAsia="Times New Roman" w:hAnsi="Times New Roman" w:cs="Times New Roman"/>
        </w:rPr>
      </w:pPr>
      <w:r>
        <w:rPr>
          <w:rFonts w:ascii="GT-America-Standard-Regular" w:eastAsia="Times New Roman" w:hAnsi="GT-America-Standard-Regular" w:cs="Times New Roman"/>
          <w:color w:val="000000"/>
          <w:shd w:val="clear" w:color="auto" w:fill="FFFFFF"/>
        </w:rPr>
        <w:t>“</w:t>
      </w:r>
    </w:p>
    <w:p w14:paraId="06C9A76A" w14:textId="39076BF8" w:rsidR="000D0D01" w:rsidRDefault="000D0D01" w:rsidP="000D0D01"/>
    <w:sectPr w:rsidR="000D0D01" w:rsidSect="0043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America-Standard-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01"/>
    <w:rsid w:val="000D0D01"/>
    <w:rsid w:val="00246F1D"/>
    <w:rsid w:val="00432338"/>
    <w:rsid w:val="00466E3A"/>
    <w:rsid w:val="004F0F89"/>
    <w:rsid w:val="0051310D"/>
    <w:rsid w:val="006B4DB1"/>
    <w:rsid w:val="00806865"/>
    <w:rsid w:val="008E11F9"/>
    <w:rsid w:val="008F169B"/>
    <w:rsid w:val="00C066BE"/>
    <w:rsid w:val="00DF05F0"/>
    <w:rsid w:val="00E4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7B8B"/>
  <w15:chartTrackingRefBased/>
  <w15:docId w15:val="{21D9CD04-774C-2345-ACCD-8217F779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appeal.org/qualified-immunity-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chipwilder37@gmail.com</dc:creator>
  <cp:keywords/>
  <dc:description/>
  <cp:lastModifiedBy>Morris, Alison (HOU)</cp:lastModifiedBy>
  <cp:revision>2</cp:revision>
  <dcterms:created xsi:type="dcterms:W3CDTF">2024-09-26T20:09:00Z</dcterms:created>
  <dcterms:modified xsi:type="dcterms:W3CDTF">2024-09-26T20:09:00Z</dcterms:modified>
</cp:coreProperties>
</file>