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4C5F"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Roderic L Rolett</w:t>
      </w:r>
    </w:p>
    <w:p w14:paraId="05DEA205"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Chair, Board of Trustees</w:t>
      </w:r>
    </w:p>
    <w:p w14:paraId="48FA548F"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Brookhaven at Lexington</w:t>
      </w:r>
    </w:p>
    <w:p w14:paraId="468ADB60"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1010 Waltham Street</w:t>
      </w:r>
    </w:p>
    <w:p w14:paraId="580EBB27"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Lexington, MA  02421</w:t>
      </w:r>
    </w:p>
    <w:p w14:paraId="482EB9BC" w14:textId="77777777" w:rsidR="00611B0E" w:rsidRDefault="00611B0E" w:rsidP="00611B0E">
      <w:pPr>
        <w:ind w:left="3600"/>
        <w:rPr>
          <w:rFonts w:ascii="Times New Roman" w:eastAsia="Times New Roman" w:hAnsi="Times New Roman" w:cs="Times New Roman"/>
        </w:rPr>
      </w:pPr>
    </w:p>
    <w:p w14:paraId="439830B9" w14:textId="77777777" w:rsidR="00611B0E" w:rsidRDefault="00611B0E" w:rsidP="00611B0E">
      <w:pPr>
        <w:ind w:left="3600"/>
        <w:rPr>
          <w:rFonts w:ascii="Times New Roman" w:eastAsia="Times New Roman" w:hAnsi="Times New Roman" w:cs="Times New Roman"/>
        </w:rPr>
      </w:pPr>
      <w:r>
        <w:rPr>
          <w:rFonts w:ascii="Times New Roman" w:eastAsia="Times New Roman" w:hAnsi="Times New Roman" w:cs="Times New Roman"/>
        </w:rPr>
        <w:t>June 14, 2025</w:t>
      </w:r>
    </w:p>
    <w:p w14:paraId="4091F15D" w14:textId="77777777" w:rsidR="00611B0E" w:rsidRDefault="00611B0E" w:rsidP="00611B0E">
      <w:pPr>
        <w:ind w:left="3600"/>
        <w:rPr>
          <w:rFonts w:ascii="Times New Roman" w:eastAsia="Times New Roman" w:hAnsi="Times New Roman" w:cs="Times New Roman"/>
        </w:rPr>
      </w:pPr>
    </w:p>
    <w:p w14:paraId="39E5538E" w14:textId="77777777" w:rsidR="00611B0E" w:rsidRDefault="00611B0E" w:rsidP="00611B0E">
      <w:pPr>
        <w:rPr>
          <w:rFonts w:ascii="Times New Roman" w:eastAsia="Times New Roman" w:hAnsi="Times New Roman" w:cs="Times New Roman"/>
        </w:rPr>
      </w:pPr>
      <w:r>
        <w:rPr>
          <w:rFonts w:ascii="Times New Roman" w:eastAsia="Times New Roman" w:hAnsi="Times New Roman" w:cs="Times New Roman"/>
        </w:rPr>
        <w:t>Honorable Thomas M. Stanley, Co-Chair</w:t>
      </w:r>
    </w:p>
    <w:p w14:paraId="2DC32F1A" w14:textId="77777777" w:rsidR="00611B0E" w:rsidRDefault="00611B0E" w:rsidP="00611B0E">
      <w:pPr>
        <w:rPr>
          <w:rFonts w:ascii="Times New Roman" w:eastAsia="Times New Roman" w:hAnsi="Times New Roman" w:cs="Times New Roman"/>
        </w:rPr>
      </w:pPr>
      <w:r>
        <w:rPr>
          <w:rFonts w:ascii="Times New Roman" w:eastAsia="Times New Roman" w:hAnsi="Times New Roman" w:cs="Times New Roman"/>
        </w:rPr>
        <w:t>Honorable Patricia D. Jehlen, Co-Chair</w:t>
      </w:r>
    </w:p>
    <w:p w14:paraId="33F2BAFC" w14:textId="77777777" w:rsidR="007452EA" w:rsidRDefault="007452EA" w:rsidP="007452EA">
      <w:pPr>
        <w:rPr>
          <w:rFonts w:ascii="Times New Roman" w:eastAsia="Times New Roman" w:hAnsi="Times New Roman" w:cs="Times New Roman"/>
        </w:rPr>
      </w:pPr>
      <w:r>
        <w:rPr>
          <w:rFonts w:ascii="Times New Roman" w:eastAsia="Times New Roman" w:hAnsi="Times New Roman" w:cs="Times New Roman"/>
        </w:rPr>
        <w:t>Special Commission on Continuing Care Retirement Communities</w:t>
      </w:r>
    </w:p>
    <w:p w14:paraId="01FC146A" w14:textId="77777777" w:rsidR="007452EA" w:rsidRDefault="007452EA" w:rsidP="007452EA">
      <w:pPr>
        <w:rPr>
          <w:rFonts w:ascii="Times New Roman" w:eastAsia="Times New Roman" w:hAnsi="Times New Roman" w:cs="Times New Roman"/>
        </w:rPr>
      </w:pPr>
      <w:r>
        <w:rPr>
          <w:rFonts w:ascii="Times New Roman" w:eastAsia="Times New Roman" w:hAnsi="Times New Roman" w:cs="Times New Roman"/>
        </w:rPr>
        <w:t>Massachusetts General Court</w:t>
      </w:r>
    </w:p>
    <w:p w14:paraId="3EA7E932" w14:textId="77777777" w:rsidR="00611B0E" w:rsidRDefault="00611B0E" w:rsidP="007452EA">
      <w:pPr>
        <w:rPr>
          <w:rFonts w:ascii="Times New Roman" w:eastAsia="Times New Roman" w:hAnsi="Times New Roman" w:cs="Times New Roman"/>
        </w:rPr>
      </w:pPr>
    </w:p>
    <w:p w14:paraId="4AA9EFF8" w14:textId="77777777" w:rsidR="00611B0E" w:rsidRDefault="00611B0E" w:rsidP="007452EA">
      <w:pPr>
        <w:rPr>
          <w:rFonts w:ascii="Times New Roman" w:eastAsia="Times New Roman" w:hAnsi="Times New Roman" w:cs="Times New Roman"/>
        </w:rPr>
      </w:pPr>
      <w:r>
        <w:rPr>
          <w:rFonts w:ascii="Times New Roman" w:eastAsia="Times New Roman" w:hAnsi="Times New Roman" w:cs="Times New Roman"/>
        </w:rPr>
        <w:t>Dear Representative Stanley and Senator Jehlen,</w:t>
      </w:r>
    </w:p>
    <w:p w14:paraId="7467CE8A" w14:textId="77777777" w:rsidR="00611B0E" w:rsidRDefault="00611B0E" w:rsidP="007452EA">
      <w:pPr>
        <w:rPr>
          <w:rFonts w:ascii="Times New Roman" w:eastAsia="Times New Roman" w:hAnsi="Times New Roman" w:cs="Times New Roman"/>
        </w:rPr>
      </w:pPr>
    </w:p>
    <w:p w14:paraId="4D6B6EFB" w14:textId="77777777" w:rsidR="00CE2FE8" w:rsidRDefault="00611B0E" w:rsidP="007452EA">
      <w:pPr>
        <w:rPr>
          <w:rFonts w:ascii="Times New Roman" w:eastAsia="Times New Roman" w:hAnsi="Times New Roman" w:cs="Times New Roman"/>
        </w:rPr>
      </w:pPr>
      <w:r>
        <w:rPr>
          <w:rFonts w:ascii="Times New Roman" w:eastAsia="Times New Roman" w:hAnsi="Times New Roman" w:cs="Times New Roman"/>
        </w:rPr>
        <w:t>Thank you for th</w:t>
      </w:r>
      <w:r w:rsidR="00CE2FE8">
        <w:rPr>
          <w:rFonts w:ascii="Times New Roman" w:eastAsia="Times New Roman" w:hAnsi="Times New Roman" w:cs="Times New Roman"/>
        </w:rPr>
        <w:t>is</w:t>
      </w:r>
      <w:r>
        <w:rPr>
          <w:rFonts w:ascii="Times New Roman" w:eastAsia="Times New Roman" w:hAnsi="Times New Roman" w:cs="Times New Roman"/>
        </w:rPr>
        <w:t xml:space="preserve"> opportunity to submit </w:t>
      </w:r>
      <w:r w:rsidR="00CE2FE8">
        <w:rPr>
          <w:rFonts w:ascii="Times New Roman" w:eastAsia="Times New Roman" w:hAnsi="Times New Roman" w:cs="Times New Roman"/>
        </w:rPr>
        <w:t xml:space="preserve">my </w:t>
      </w:r>
      <w:r>
        <w:rPr>
          <w:rFonts w:ascii="Times New Roman" w:eastAsia="Times New Roman" w:hAnsi="Times New Roman" w:cs="Times New Roman"/>
        </w:rPr>
        <w:t>written testimony</w:t>
      </w:r>
      <w:r w:rsidR="00A02D3E">
        <w:rPr>
          <w:rFonts w:ascii="Times New Roman" w:eastAsia="Times New Roman" w:hAnsi="Times New Roman" w:cs="Times New Roman"/>
        </w:rPr>
        <w:t xml:space="preserve"> in connection with the Special Commission’s June 16, 2025 public hearing</w:t>
      </w:r>
    </w:p>
    <w:p w14:paraId="2D8D6DEC" w14:textId="77777777" w:rsidR="00CE2FE8" w:rsidRDefault="00CE2FE8" w:rsidP="007452EA">
      <w:pPr>
        <w:rPr>
          <w:rFonts w:ascii="Times New Roman" w:eastAsia="Times New Roman" w:hAnsi="Times New Roman" w:cs="Times New Roman"/>
        </w:rPr>
      </w:pPr>
    </w:p>
    <w:p w14:paraId="25BECF4D" w14:textId="77777777" w:rsidR="00CE2FE8" w:rsidRDefault="00CE2FE8" w:rsidP="007452EA">
      <w:pPr>
        <w:rPr>
          <w:rFonts w:ascii="Times New Roman" w:eastAsia="Times New Roman" w:hAnsi="Times New Roman" w:cs="Times New Roman"/>
          <w:b/>
        </w:rPr>
      </w:pPr>
      <w:r w:rsidRPr="00CE2FE8">
        <w:rPr>
          <w:rFonts w:ascii="Times New Roman" w:eastAsia="Times New Roman" w:hAnsi="Times New Roman" w:cs="Times New Roman"/>
          <w:b/>
        </w:rPr>
        <w:t xml:space="preserve">Background  </w:t>
      </w:r>
    </w:p>
    <w:p w14:paraId="24238B46" w14:textId="77777777" w:rsidR="00611B0E" w:rsidRPr="00CE2FE8" w:rsidRDefault="001D5090" w:rsidP="007452EA">
      <w:pPr>
        <w:rPr>
          <w:rFonts w:ascii="Times New Roman" w:eastAsia="Times New Roman" w:hAnsi="Times New Roman" w:cs="Times New Roman"/>
          <w:b/>
        </w:rPr>
      </w:pPr>
      <w:r>
        <w:rPr>
          <w:rFonts w:ascii="Times New Roman" w:eastAsia="Times New Roman" w:hAnsi="Times New Roman" w:cs="Times New Roman"/>
        </w:rPr>
        <w:t xml:space="preserve">For 28 years (1987 – 2015) I served as an investment banker for non-profit continuing care retirement communities located in the mid-Atlantic and northeastern regions of the United States.   In this role I worked closely with CCRC leaders to create and implement plans to finance new campuses, and campus renovations and expansions.   In Massachusetts I </w:t>
      </w:r>
      <w:r w:rsidR="009A4FF0">
        <w:rPr>
          <w:rFonts w:ascii="Times New Roman" w:eastAsia="Times New Roman" w:hAnsi="Times New Roman" w:cs="Times New Roman"/>
        </w:rPr>
        <w:t>served</w:t>
      </w:r>
      <w:r w:rsidR="00A02D3E">
        <w:rPr>
          <w:rFonts w:ascii="Times New Roman" w:eastAsia="Times New Roman" w:hAnsi="Times New Roman" w:cs="Times New Roman"/>
        </w:rPr>
        <w:t xml:space="preserve"> </w:t>
      </w:r>
      <w:r w:rsidR="009A4FF0">
        <w:rPr>
          <w:rFonts w:ascii="Times New Roman" w:eastAsia="Times New Roman" w:hAnsi="Times New Roman" w:cs="Times New Roman"/>
        </w:rPr>
        <w:t xml:space="preserve"> </w:t>
      </w:r>
      <w:r w:rsidR="00A02D3E">
        <w:rPr>
          <w:rFonts w:ascii="Times New Roman" w:eastAsia="Times New Roman" w:hAnsi="Times New Roman" w:cs="Times New Roman"/>
        </w:rPr>
        <w:t>several CCRCs including</w:t>
      </w:r>
      <w:r>
        <w:rPr>
          <w:rFonts w:ascii="Times New Roman" w:eastAsia="Times New Roman" w:hAnsi="Times New Roman" w:cs="Times New Roman"/>
        </w:rPr>
        <w:t xml:space="preserve"> Brookhaven at Lexington</w:t>
      </w:r>
      <w:r w:rsidR="00310E03">
        <w:rPr>
          <w:rFonts w:ascii="Times New Roman" w:eastAsia="Times New Roman" w:hAnsi="Times New Roman" w:cs="Times New Roman"/>
        </w:rPr>
        <w:t xml:space="preserve"> (“Brookhaven”)</w:t>
      </w:r>
      <w:r>
        <w:rPr>
          <w:rFonts w:ascii="Times New Roman" w:eastAsia="Times New Roman" w:hAnsi="Times New Roman" w:cs="Times New Roman"/>
        </w:rPr>
        <w:t xml:space="preserve">, </w:t>
      </w:r>
      <w:r w:rsidR="00A02D3E">
        <w:rPr>
          <w:rFonts w:ascii="Times New Roman" w:eastAsia="Times New Roman" w:hAnsi="Times New Roman" w:cs="Times New Roman"/>
        </w:rPr>
        <w:t xml:space="preserve">Edgewood, </w:t>
      </w:r>
      <w:r>
        <w:rPr>
          <w:rFonts w:ascii="Times New Roman" w:eastAsia="Times New Roman" w:hAnsi="Times New Roman" w:cs="Times New Roman"/>
        </w:rPr>
        <w:t xml:space="preserve">Kimball Farms, Loomis Communities, NewBridge on the Charles, Newbury Court, Orchard Cove and Lasell Village.      </w:t>
      </w:r>
    </w:p>
    <w:p w14:paraId="02A2CF28" w14:textId="77777777" w:rsidR="007452EA" w:rsidRDefault="007452EA" w:rsidP="007452EA">
      <w:pPr>
        <w:rPr>
          <w:rFonts w:ascii="Times New Roman" w:eastAsia="Times New Roman" w:hAnsi="Times New Roman" w:cs="Times New Roman"/>
        </w:rPr>
      </w:pPr>
    </w:p>
    <w:p w14:paraId="3AF1D306" w14:textId="77777777" w:rsidR="00A02D3E" w:rsidRDefault="00A02D3E" w:rsidP="007452EA">
      <w:pPr>
        <w:rPr>
          <w:rFonts w:ascii="Times New Roman" w:eastAsia="Times New Roman" w:hAnsi="Times New Roman" w:cs="Times New Roman"/>
        </w:rPr>
      </w:pPr>
      <w:r>
        <w:rPr>
          <w:rFonts w:ascii="Times New Roman" w:eastAsia="Times New Roman" w:hAnsi="Times New Roman" w:cs="Times New Roman"/>
        </w:rPr>
        <w:t xml:space="preserve">After retiring in 2015 from my investment banking career I joined the governing boards of two non-profit CCRCs:   Brookhaven (Lexington, MA) and The Osborn (Rye, NY).  I’m </w:t>
      </w:r>
      <w:r w:rsidR="00114126">
        <w:rPr>
          <w:rFonts w:ascii="Times New Roman" w:eastAsia="Times New Roman" w:hAnsi="Times New Roman" w:cs="Times New Roman"/>
        </w:rPr>
        <w:t xml:space="preserve">serving </w:t>
      </w:r>
      <w:r>
        <w:rPr>
          <w:rFonts w:ascii="Times New Roman" w:eastAsia="Times New Roman" w:hAnsi="Times New Roman" w:cs="Times New Roman"/>
        </w:rPr>
        <w:t xml:space="preserve">my seventh year as a member of the Brookhaven </w:t>
      </w:r>
      <w:r w:rsidR="005127B2">
        <w:rPr>
          <w:rFonts w:ascii="Times New Roman" w:eastAsia="Times New Roman" w:hAnsi="Times New Roman" w:cs="Times New Roman"/>
        </w:rPr>
        <w:t>B</w:t>
      </w:r>
      <w:r>
        <w:rPr>
          <w:rFonts w:ascii="Times New Roman" w:eastAsia="Times New Roman" w:hAnsi="Times New Roman" w:cs="Times New Roman"/>
        </w:rPr>
        <w:t xml:space="preserve">oard </w:t>
      </w:r>
      <w:r w:rsidR="005127B2">
        <w:rPr>
          <w:rFonts w:ascii="Times New Roman" w:eastAsia="Times New Roman" w:hAnsi="Times New Roman" w:cs="Times New Roman"/>
        </w:rPr>
        <w:t xml:space="preserve">of </w:t>
      </w:r>
      <w:r w:rsidR="00114126">
        <w:rPr>
          <w:rFonts w:ascii="Times New Roman" w:eastAsia="Times New Roman" w:hAnsi="Times New Roman" w:cs="Times New Roman"/>
        </w:rPr>
        <w:t>t</w:t>
      </w:r>
      <w:r w:rsidR="005127B2">
        <w:rPr>
          <w:rFonts w:ascii="Times New Roman" w:eastAsia="Times New Roman" w:hAnsi="Times New Roman" w:cs="Times New Roman"/>
        </w:rPr>
        <w:t>rustees</w:t>
      </w:r>
      <w:r w:rsidR="00290AF5">
        <w:rPr>
          <w:rFonts w:ascii="Times New Roman" w:eastAsia="Times New Roman" w:hAnsi="Times New Roman" w:cs="Times New Roman"/>
        </w:rPr>
        <w:t>.  I</w:t>
      </w:r>
      <w:r w:rsidR="00310E03">
        <w:rPr>
          <w:rFonts w:ascii="Times New Roman" w:eastAsia="Times New Roman" w:hAnsi="Times New Roman" w:cs="Times New Roman"/>
        </w:rPr>
        <w:t xml:space="preserve">n February, 2025 I </w:t>
      </w:r>
      <w:r>
        <w:rPr>
          <w:rFonts w:ascii="Times New Roman" w:eastAsia="Times New Roman" w:hAnsi="Times New Roman" w:cs="Times New Roman"/>
        </w:rPr>
        <w:t xml:space="preserve">began serving as the Chair of the Brookhaven board.  </w:t>
      </w:r>
      <w:r w:rsidR="00290AF5">
        <w:rPr>
          <w:rFonts w:ascii="Times New Roman" w:eastAsia="Times New Roman" w:hAnsi="Times New Roman" w:cs="Times New Roman"/>
        </w:rPr>
        <w:t xml:space="preserve">I also served on three Brookhaven committees (Finance and Investment, Quality and Program and Operations) during a one-year period between terms.  I served on The Osborn Board of Trustees for nine years (including three years as Vice Chair and three years as Chair) and stepped down in May, 2025 (as required by the term limits in the by-laws).   I continue to serve on three Osborn Board committees:   audit, finance and investment and strategic planning. </w:t>
      </w:r>
      <w:r>
        <w:rPr>
          <w:rFonts w:ascii="Times New Roman" w:eastAsia="Times New Roman" w:hAnsi="Times New Roman" w:cs="Times New Roman"/>
        </w:rPr>
        <w:t xml:space="preserve"> </w:t>
      </w:r>
    </w:p>
    <w:p w14:paraId="6A396E70" w14:textId="77777777" w:rsidR="00310E03" w:rsidRDefault="00310E03" w:rsidP="007452EA">
      <w:pPr>
        <w:rPr>
          <w:rFonts w:ascii="Times New Roman" w:eastAsia="Times New Roman" w:hAnsi="Times New Roman" w:cs="Times New Roman"/>
        </w:rPr>
      </w:pPr>
    </w:p>
    <w:p w14:paraId="384EA6B0" w14:textId="77777777" w:rsidR="00310E03" w:rsidRDefault="000C723B" w:rsidP="007452EA">
      <w:pPr>
        <w:rPr>
          <w:rFonts w:ascii="Times New Roman" w:eastAsia="Times New Roman" w:hAnsi="Times New Roman" w:cs="Times New Roman"/>
          <w:b/>
        </w:rPr>
      </w:pPr>
      <w:r>
        <w:rPr>
          <w:rFonts w:ascii="Times New Roman" w:eastAsia="Times New Roman" w:hAnsi="Times New Roman" w:cs="Times New Roman"/>
          <w:b/>
        </w:rPr>
        <w:t>Brookhaven’s Volunteer</w:t>
      </w:r>
      <w:r w:rsidR="00310E03" w:rsidRPr="00310E03">
        <w:rPr>
          <w:rFonts w:ascii="Times New Roman" w:eastAsia="Times New Roman" w:hAnsi="Times New Roman" w:cs="Times New Roman"/>
          <w:b/>
        </w:rPr>
        <w:t xml:space="preserve"> Board</w:t>
      </w:r>
      <w:r>
        <w:rPr>
          <w:rFonts w:ascii="Times New Roman" w:eastAsia="Times New Roman" w:hAnsi="Times New Roman" w:cs="Times New Roman"/>
          <w:b/>
        </w:rPr>
        <w:t xml:space="preserve"> of Trustees</w:t>
      </w:r>
      <w:r w:rsidR="009A4FF0">
        <w:rPr>
          <w:rFonts w:ascii="Times New Roman" w:eastAsia="Times New Roman" w:hAnsi="Times New Roman" w:cs="Times New Roman"/>
          <w:b/>
        </w:rPr>
        <w:t xml:space="preserve"> </w:t>
      </w:r>
    </w:p>
    <w:p w14:paraId="3C5D8C46" w14:textId="14F2450C" w:rsidR="000C723B" w:rsidRDefault="00114126" w:rsidP="007452EA">
      <w:pPr>
        <w:rPr>
          <w:rFonts w:ascii="Times New Roman" w:eastAsia="Times New Roman" w:hAnsi="Times New Roman" w:cs="Times New Roman"/>
        </w:rPr>
      </w:pPr>
      <w:r>
        <w:rPr>
          <w:rFonts w:ascii="Times New Roman" w:eastAsia="Times New Roman" w:hAnsi="Times New Roman" w:cs="Times New Roman"/>
        </w:rPr>
        <w:t>B</w:t>
      </w:r>
      <w:r w:rsidR="00310E03">
        <w:rPr>
          <w:rFonts w:ascii="Times New Roman" w:eastAsia="Times New Roman" w:hAnsi="Times New Roman" w:cs="Times New Roman"/>
        </w:rPr>
        <w:t xml:space="preserve">rookhaven </w:t>
      </w:r>
      <w:r w:rsidR="002924A3">
        <w:rPr>
          <w:rFonts w:ascii="Times New Roman" w:eastAsia="Times New Roman" w:hAnsi="Times New Roman" w:cs="Times New Roman"/>
        </w:rPr>
        <w:t xml:space="preserve">is governed by a Board of </w:t>
      </w:r>
      <w:r>
        <w:rPr>
          <w:rFonts w:ascii="Times New Roman" w:eastAsia="Times New Roman" w:hAnsi="Times New Roman" w:cs="Times New Roman"/>
        </w:rPr>
        <w:t>trustees</w:t>
      </w:r>
      <w:r w:rsidR="002924A3">
        <w:rPr>
          <w:rFonts w:ascii="Times New Roman" w:eastAsia="Times New Roman" w:hAnsi="Times New Roman" w:cs="Times New Roman"/>
        </w:rPr>
        <w:t>.  The trustees are</w:t>
      </w:r>
      <w:r w:rsidR="00310E03">
        <w:rPr>
          <w:rFonts w:ascii="Times New Roman" w:eastAsia="Times New Roman" w:hAnsi="Times New Roman" w:cs="Times New Roman"/>
        </w:rPr>
        <w:t xml:space="preserve"> volunteers.   </w:t>
      </w:r>
      <w:r w:rsidR="003E55B4">
        <w:rPr>
          <w:rFonts w:ascii="Times New Roman" w:eastAsia="Times New Roman" w:hAnsi="Times New Roman" w:cs="Times New Roman"/>
        </w:rPr>
        <w:t>Trustees</w:t>
      </w:r>
      <w:r w:rsidR="005127B2">
        <w:rPr>
          <w:rFonts w:ascii="Times New Roman" w:eastAsia="Times New Roman" w:hAnsi="Times New Roman" w:cs="Times New Roman"/>
        </w:rPr>
        <w:t xml:space="preserve"> may serve for six years (a </w:t>
      </w:r>
      <w:r w:rsidR="003E55B4">
        <w:rPr>
          <w:rFonts w:ascii="Times New Roman" w:eastAsia="Times New Roman" w:hAnsi="Times New Roman" w:cs="Times New Roman"/>
        </w:rPr>
        <w:t>trustee</w:t>
      </w:r>
      <w:r w:rsidR="005127B2">
        <w:rPr>
          <w:rFonts w:ascii="Times New Roman" w:eastAsia="Times New Roman" w:hAnsi="Times New Roman" w:cs="Times New Roman"/>
        </w:rPr>
        <w:t xml:space="preserve"> who is also an officer of the Board may serve for an additional year</w:t>
      </w:r>
      <w:r w:rsidR="009A4FF0">
        <w:rPr>
          <w:rFonts w:ascii="Times New Roman" w:eastAsia="Times New Roman" w:hAnsi="Times New Roman" w:cs="Times New Roman"/>
        </w:rPr>
        <w:t>(s)</w:t>
      </w:r>
      <w:r w:rsidR="005127B2">
        <w:rPr>
          <w:rFonts w:ascii="Times New Roman" w:eastAsia="Times New Roman" w:hAnsi="Times New Roman" w:cs="Times New Roman"/>
        </w:rPr>
        <w:t>)</w:t>
      </w:r>
      <w:r w:rsidR="000C723B">
        <w:rPr>
          <w:rFonts w:ascii="Times New Roman" w:eastAsia="Times New Roman" w:hAnsi="Times New Roman" w:cs="Times New Roman"/>
        </w:rPr>
        <w:t xml:space="preserve"> and must then step down for at least one year</w:t>
      </w:r>
      <w:r w:rsidR="009A4FF0">
        <w:rPr>
          <w:rFonts w:ascii="Times New Roman" w:eastAsia="Times New Roman" w:hAnsi="Times New Roman" w:cs="Times New Roman"/>
        </w:rPr>
        <w:t xml:space="preserve">.   </w:t>
      </w:r>
      <w:r w:rsidR="00570A34">
        <w:rPr>
          <w:rFonts w:ascii="Times New Roman" w:eastAsia="Times New Roman" w:hAnsi="Times New Roman" w:cs="Times New Roman"/>
        </w:rPr>
        <w:t xml:space="preserve">The </w:t>
      </w:r>
      <w:r w:rsidR="003E55B4">
        <w:rPr>
          <w:rFonts w:ascii="Times New Roman" w:eastAsia="Times New Roman" w:hAnsi="Times New Roman" w:cs="Times New Roman"/>
        </w:rPr>
        <w:t>trustee</w:t>
      </w:r>
      <w:r w:rsidR="00570A34">
        <w:rPr>
          <w:rFonts w:ascii="Times New Roman" w:eastAsia="Times New Roman" w:hAnsi="Times New Roman" w:cs="Times New Roman"/>
        </w:rPr>
        <w:t xml:space="preserve">s focus on three areas:  fiduciary </w:t>
      </w:r>
      <w:r w:rsidR="003E55B4">
        <w:rPr>
          <w:rFonts w:ascii="Times New Roman" w:eastAsia="Times New Roman" w:hAnsi="Times New Roman" w:cs="Times New Roman"/>
        </w:rPr>
        <w:t>oversight</w:t>
      </w:r>
      <w:r w:rsidR="00570A34">
        <w:rPr>
          <w:rFonts w:ascii="Times New Roman" w:eastAsia="Times New Roman" w:hAnsi="Times New Roman" w:cs="Times New Roman"/>
        </w:rPr>
        <w:t xml:space="preserve">, </w:t>
      </w:r>
      <w:r w:rsidR="003E55B4">
        <w:rPr>
          <w:rFonts w:ascii="Times New Roman" w:eastAsia="Times New Roman" w:hAnsi="Times New Roman" w:cs="Times New Roman"/>
        </w:rPr>
        <w:t xml:space="preserve">long term </w:t>
      </w:r>
      <w:r w:rsidR="00570A34">
        <w:rPr>
          <w:rFonts w:ascii="Times New Roman" w:eastAsia="Times New Roman" w:hAnsi="Times New Roman" w:cs="Times New Roman"/>
        </w:rPr>
        <w:t xml:space="preserve">strategy (led by senior management) and generative discussion.   The </w:t>
      </w:r>
      <w:r w:rsidR="003E55B4">
        <w:rPr>
          <w:rFonts w:ascii="Times New Roman" w:eastAsia="Times New Roman" w:hAnsi="Times New Roman" w:cs="Times New Roman"/>
        </w:rPr>
        <w:t>trustees</w:t>
      </w:r>
      <w:r w:rsidR="00570A34">
        <w:rPr>
          <w:rFonts w:ascii="Times New Roman" w:eastAsia="Times New Roman" w:hAnsi="Times New Roman" w:cs="Times New Roman"/>
        </w:rPr>
        <w:t xml:space="preserve"> and senior management’s annual retreat </w:t>
      </w:r>
      <w:r w:rsidR="003E55B4">
        <w:rPr>
          <w:rFonts w:ascii="Times New Roman" w:eastAsia="Times New Roman" w:hAnsi="Times New Roman" w:cs="Times New Roman"/>
        </w:rPr>
        <w:t xml:space="preserve">focus </w:t>
      </w:r>
      <w:r w:rsidR="00570A34">
        <w:rPr>
          <w:rFonts w:ascii="Times New Roman" w:eastAsia="Times New Roman" w:hAnsi="Times New Roman" w:cs="Times New Roman"/>
        </w:rPr>
        <w:t>i</w:t>
      </w:r>
      <w:r w:rsidR="00290AF5">
        <w:rPr>
          <w:rFonts w:ascii="Times New Roman" w:eastAsia="Times New Roman" w:hAnsi="Times New Roman" w:cs="Times New Roman"/>
        </w:rPr>
        <w:t>ncludes</w:t>
      </w:r>
      <w:r w:rsidR="00570A34">
        <w:rPr>
          <w:rFonts w:ascii="Times New Roman" w:eastAsia="Times New Roman" w:hAnsi="Times New Roman" w:cs="Times New Roman"/>
        </w:rPr>
        <w:t xml:space="preserve"> education (e.g. industry trends and chang</w:t>
      </w:r>
      <w:r w:rsidR="003E55B4">
        <w:rPr>
          <w:rFonts w:ascii="Times New Roman" w:eastAsia="Times New Roman" w:hAnsi="Times New Roman" w:cs="Times New Roman"/>
        </w:rPr>
        <w:t>ing demographics</w:t>
      </w:r>
      <w:r w:rsidR="00570A34">
        <w:rPr>
          <w:rFonts w:ascii="Times New Roman" w:eastAsia="Times New Roman" w:hAnsi="Times New Roman" w:cs="Times New Roman"/>
        </w:rPr>
        <w:t xml:space="preserve">) and generative discussion (e.g. imagining the future).   </w:t>
      </w:r>
      <w:r w:rsidR="003E55B4">
        <w:rPr>
          <w:rFonts w:ascii="Times New Roman" w:eastAsia="Times New Roman" w:hAnsi="Times New Roman" w:cs="Times New Roman"/>
        </w:rPr>
        <w:t>An</w:t>
      </w:r>
      <w:r w:rsidR="00570A34">
        <w:rPr>
          <w:rFonts w:ascii="Times New Roman" w:eastAsia="Times New Roman" w:hAnsi="Times New Roman" w:cs="Times New Roman"/>
        </w:rPr>
        <w:t xml:space="preserve"> industry expert present</w:t>
      </w:r>
      <w:r w:rsidR="003E55B4">
        <w:rPr>
          <w:rFonts w:ascii="Times New Roman" w:eastAsia="Times New Roman" w:hAnsi="Times New Roman" w:cs="Times New Roman"/>
        </w:rPr>
        <w:t>s</w:t>
      </w:r>
      <w:r w:rsidR="00570A34">
        <w:rPr>
          <w:rFonts w:ascii="Times New Roman" w:eastAsia="Times New Roman" w:hAnsi="Times New Roman" w:cs="Times New Roman"/>
        </w:rPr>
        <w:t xml:space="preserve"> </w:t>
      </w:r>
      <w:r w:rsidR="003E55B4">
        <w:rPr>
          <w:rFonts w:ascii="Times New Roman" w:eastAsia="Times New Roman" w:hAnsi="Times New Roman" w:cs="Times New Roman"/>
        </w:rPr>
        <w:t xml:space="preserve">at the annual retreat and facilitates generative discussions.   </w:t>
      </w:r>
      <w:r w:rsidR="00570A34">
        <w:rPr>
          <w:rFonts w:ascii="Times New Roman" w:eastAsia="Times New Roman" w:hAnsi="Times New Roman" w:cs="Times New Roman"/>
        </w:rPr>
        <w:t xml:space="preserve"> </w:t>
      </w:r>
    </w:p>
    <w:p w14:paraId="6BDB2734" w14:textId="77777777" w:rsidR="00332C12" w:rsidRDefault="00332C12" w:rsidP="007452EA">
      <w:pPr>
        <w:rPr>
          <w:rFonts w:ascii="Times New Roman" w:eastAsia="Times New Roman" w:hAnsi="Times New Roman" w:cs="Times New Roman"/>
        </w:rPr>
      </w:pPr>
    </w:p>
    <w:p w14:paraId="517BE48F" w14:textId="7564CC70" w:rsidR="00310E03" w:rsidRDefault="005127B2" w:rsidP="007452EA">
      <w:pPr>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9A4FF0">
        <w:rPr>
          <w:rFonts w:ascii="Times New Roman" w:eastAsia="Times New Roman" w:hAnsi="Times New Roman" w:cs="Times New Roman"/>
        </w:rPr>
        <w:t xml:space="preserve">current </w:t>
      </w:r>
      <w:r w:rsidR="003E55B4">
        <w:rPr>
          <w:rFonts w:ascii="Times New Roman" w:eastAsia="Times New Roman" w:hAnsi="Times New Roman" w:cs="Times New Roman"/>
        </w:rPr>
        <w:t>trustee</w:t>
      </w:r>
      <w:r>
        <w:rPr>
          <w:rFonts w:ascii="Times New Roman" w:eastAsia="Times New Roman" w:hAnsi="Times New Roman" w:cs="Times New Roman"/>
        </w:rPr>
        <w:t>s</w:t>
      </w:r>
      <w:r w:rsidR="009A4FF0">
        <w:rPr>
          <w:rFonts w:ascii="Times New Roman" w:eastAsia="Times New Roman" w:hAnsi="Times New Roman" w:cs="Times New Roman"/>
        </w:rPr>
        <w:t>’</w:t>
      </w:r>
      <w:r>
        <w:rPr>
          <w:rFonts w:ascii="Times New Roman" w:eastAsia="Times New Roman" w:hAnsi="Times New Roman" w:cs="Times New Roman"/>
        </w:rPr>
        <w:t xml:space="preserve"> skills and experience</w:t>
      </w:r>
      <w:r w:rsidR="009A4FF0">
        <w:rPr>
          <w:rFonts w:ascii="Times New Roman" w:eastAsia="Times New Roman" w:hAnsi="Times New Roman" w:cs="Times New Roman"/>
        </w:rPr>
        <w:t>s (current and retired)</w:t>
      </w:r>
      <w:r>
        <w:rPr>
          <w:rFonts w:ascii="Times New Roman" w:eastAsia="Times New Roman" w:hAnsi="Times New Roman" w:cs="Times New Roman"/>
        </w:rPr>
        <w:t xml:space="preserve"> </w:t>
      </w:r>
      <w:r w:rsidR="009A4FF0">
        <w:rPr>
          <w:rFonts w:ascii="Times New Roman" w:eastAsia="Times New Roman" w:hAnsi="Times New Roman" w:cs="Times New Roman"/>
        </w:rPr>
        <w:t>include</w:t>
      </w:r>
      <w:r>
        <w:rPr>
          <w:rFonts w:ascii="Times New Roman" w:eastAsia="Times New Roman" w:hAnsi="Times New Roman" w:cs="Times New Roman"/>
        </w:rPr>
        <w:t>:  newspaper publisher, medicine (</w:t>
      </w:r>
      <w:r w:rsidR="000C723B">
        <w:rPr>
          <w:rFonts w:ascii="Times New Roman" w:eastAsia="Times New Roman" w:hAnsi="Times New Roman" w:cs="Times New Roman"/>
        </w:rPr>
        <w:t xml:space="preserve">e.g. internal medicine, </w:t>
      </w:r>
      <w:r>
        <w:rPr>
          <w:rFonts w:ascii="Times New Roman" w:eastAsia="Times New Roman" w:hAnsi="Times New Roman" w:cs="Times New Roman"/>
        </w:rPr>
        <w:t>gerontology</w:t>
      </w:r>
      <w:r w:rsidR="00385CBA">
        <w:rPr>
          <w:rFonts w:ascii="Times New Roman" w:eastAsia="Times New Roman" w:hAnsi="Times New Roman" w:cs="Times New Roman"/>
        </w:rPr>
        <w:t>, rheumatology</w:t>
      </w:r>
      <w:r>
        <w:rPr>
          <w:rFonts w:ascii="Times New Roman" w:eastAsia="Times New Roman" w:hAnsi="Times New Roman" w:cs="Times New Roman"/>
        </w:rPr>
        <w:t xml:space="preserve">), hospital general counsel, law firm partner, </w:t>
      </w:r>
      <w:r w:rsidR="000A44C9">
        <w:rPr>
          <w:rFonts w:ascii="Times New Roman" w:eastAsia="Times New Roman" w:hAnsi="Times New Roman" w:cs="Times New Roman"/>
        </w:rPr>
        <w:t>t</w:t>
      </w:r>
      <w:r>
        <w:rPr>
          <w:rFonts w:ascii="Times New Roman" w:eastAsia="Times New Roman" w:hAnsi="Times New Roman" w:cs="Times New Roman"/>
        </w:rPr>
        <w:t xml:space="preserve">own </w:t>
      </w:r>
      <w:r w:rsidR="000A44C9">
        <w:rPr>
          <w:rFonts w:ascii="Times New Roman" w:eastAsia="Times New Roman" w:hAnsi="Times New Roman" w:cs="Times New Roman"/>
        </w:rPr>
        <w:t>s</w:t>
      </w:r>
      <w:r>
        <w:rPr>
          <w:rFonts w:ascii="Times New Roman" w:eastAsia="Times New Roman" w:hAnsi="Times New Roman" w:cs="Times New Roman"/>
        </w:rPr>
        <w:t xml:space="preserve">electman, </w:t>
      </w:r>
      <w:r w:rsidR="000A44C9">
        <w:rPr>
          <w:rFonts w:ascii="Times New Roman" w:eastAsia="Times New Roman" w:hAnsi="Times New Roman" w:cs="Times New Roman"/>
        </w:rPr>
        <w:t xml:space="preserve">management </w:t>
      </w:r>
      <w:r w:rsidR="00385CBA">
        <w:rPr>
          <w:rFonts w:ascii="Times New Roman" w:eastAsia="Times New Roman" w:hAnsi="Times New Roman" w:cs="Times New Roman"/>
        </w:rPr>
        <w:t xml:space="preserve">consulting, law enforcement, real estate sales, community bank CEO, </w:t>
      </w:r>
      <w:r w:rsidR="000A44C9">
        <w:rPr>
          <w:rFonts w:ascii="Times New Roman" w:eastAsia="Times New Roman" w:hAnsi="Times New Roman" w:cs="Times New Roman"/>
        </w:rPr>
        <w:t>city mayor, accounting, professor, pharmaceutical</w:t>
      </w:r>
      <w:r w:rsidR="008B325C">
        <w:rPr>
          <w:rFonts w:ascii="Times New Roman" w:eastAsia="Times New Roman" w:hAnsi="Times New Roman" w:cs="Times New Roman"/>
        </w:rPr>
        <w:t xml:space="preserve"> research</w:t>
      </w:r>
      <w:r w:rsidR="000C723B">
        <w:rPr>
          <w:rFonts w:ascii="Times New Roman" w:eastAsia="Times New Roman" w:hAnsi="Times New Roman" w:cs="Times New Roman"/>
        </w:rPr>
        <w:t xml:space="preserve"> and finance</w:t>
      </w:r>
      <w:r w:rsidR="000A44C9">
        <w:rPr>
          <w:rFonts w:ascii="Times New Roman" w:eastAsia="Times New Roman" w:hAnsi="Times New Roman" w:cs="Times New Roman"/>
        </w:rPr>
        <w:t xml:space="preserve">.   </w:t>
      </w:r>
    </w:p>
    <w:p w14:paraId="18FC26BB" w14:textId="77777777" w:rsidR="000C723B" w:rsidRDefault="000C723B" w:rsidP="007452EA">
      <w:pPr>
        <w:rPr>
          <w:rFonts w:ascii="Times New Roman" w:eastAsia="Times New Roman" w:hAnsi="Times New Roman" w:cs="Times New Roman"/>
        </w:rPr>
      </w:pPr>
    </w:p>
    <w:p w14:paraId="2628E484" w14:textId="77777777" w:rsidR="000C723B" w:rsidRPr="000C723B" w:rsidRDefault="009A4FF0" w:rsidP="007452EA">
      <w:pPr>
        <w:rPr>
          <w:rFonts w:ascii="Times New Roman" w:eastAsia="Times New Roman" w:hAnsi="Times New Roman" w:cs="Times New Roman"/>
          <w:b/>
        </w:rPr>
      </w:pPr>
      <w:r>
        <w:rPr>
          <w:rFonts w:ascii="Times New Roman" w:eastAsia="Times New Roman" w:hAnsi="Times New Roman" w:cs="Times New Roman"/>
          <w:b/>
        </w:rPr>
        <w:t xml:space="preserve">Governance </w:t>
      </w:r>
      <w:r w:rsidR="000C723B" w:rsidRPr="000C723B">
        <w:rPr>
          <w:rFonts w:ascii="Times New Roman" w:eastAsia="Times New Roman" w:hAnsi="Times New Roman" w:cs="Times New Roman"/>
          <w:b/>
        </w:rPr>
        <w:t xml:space="preserve">Best Practices </w:t>
      </w:r>
    </w:p>
    <w:p w14:paraId="09D35427" w14:textId="77777777" w:rsidR="009A4FF0" w:rsidRDefault="009A4FF0" w:rsidP="007452EA">
      <w:pPr>
        <w:rPr>
          <w:rFonts w:ascii="Times New Roman" w:eastAsia="Times New Roman" w:hAnsi="Times New Roman" w:cs="Times New Roman"/>
        </w:rPr>
      </w:pPr>
      <w:r>
        <w:rPr>
          <w:rFonts w:ascii="Times New Roman" w:eastAsia="Times New Roman" w:hAnsi="Times New Roman" w:cs="Times New Roman"/>
        </w:rPr>
        <w:t>Brookhaven’s governance best practices include:</w:t>
      </w:r>
    </w:p>
    <w:p w14:paraId="0B50187D" w14:textId="77777777" w:rsidR="009A4FF0" w:rsidRPr="00AB5A47" w:rsidRDefault="009A4FF0" w:rsidP="007452EA">
      <w:pPr>
        <w:rPr>
          <w:rFonts w:ascii="Times New Roman" w:eastAsia="Times New Roman" w:hAnsi="Times New Roman" w:cs="Times New Roman"/>
        </w:rPr>
      </w:pPr>
    </w:p>
    <w:p w14:paraId="1AC82F5B" w14:textId="77777777" w:rsidR="00A157A0" w:rsidRPr="00AB5A47" w:rsidRDefault="00D40CE2" w:rsidP="00A157A0">
      <w:pPr>
        <w:pStyle w:val="ListParagraph"/>
        <w:numPr>
          <w:ilvl w:val="0"/>
          <w:numId w:val="1"/>
        </w:numPr>
        <w:rPr>
          <w:rFonts w:ascii="Times New Roman" w:eastAsia="Times New Roman" w:hAnsi="Times New Roman" w:cs="Times New Roman"/>
        </w:rPr>
      </w:pPr>
      <w:r w:rsidRPr="00AB5A47">
        <w:rPr>
          <w:rFonts w:ascii="Times New Roman" w:eastAsia="Times New Roman" w:hAnsi="Times New Roman" w:cs="Times New Roman"/>
        </w:rPr>
        <w:t>Board t</w:t>
      </w:r>
      <w:r w:rsidR="00A157A0" w:rsidRPr="00AB5A47">
        <w:rPr>
          <w:rFonts w:ascii="Times New Roman" w:eastAsia="Times New Roman" w:hAnsi="Times New Roman" w:cs="Times New Roman"/>
        </w:rPr>
        <w:t xml:space="preserve">erm limits support a gradual influx of new </w:t>
      </w:r>
      <w:r w:rsidR="003E55B4" w:rsidRPr="00AB5A47">
        <w:rPr>
          <w:rFonts w:ascii="Times New Roman" w:eastAsia="Times New Roman" w:hAnsi="Times New Roman" w:cs="Times New Roman"/>
        </w:rPr>
        <w:t>trustee</w:t>
      </w:r>
      <w:r w:rsidR="00A157A0" w:rsidRPr="00AB5A47">
        <w:rPr>
          <w:rFonts w:ascii="Times New Roman" w:eastAsia="Times New Roman" w:hAnsi="Times New Roman" w:cs="Times New Roman"/>
        </w:rPr>
        <w:t>s</w:t>
      </w:r>
      <w:r w:rsidR="00A15C0E" w:rsidRPr="00AB5A47">
        <w:rPr>
          <w:rFonts w:ascii="Times New Roman" w:eastAsia="Times New Roman" w:hAnsi="Times New Roman" w:cs="Times New Roman"/>
        </w:rPr>
        <w:t>,</w:t>
      </w:r>
      <w:r w:rsidR="00A157A0" w:rsidRPr="00AB5A47">
        <w:rPr>
          <w:rFonts w:ascii="Times New Roman" w:eastAsia="Times New Roman" w:hAnsi="Times New Roman" w:cs="Times New Roman"/>
        </w:rPr>
        <w:t xml:space="preserve"> </w:t>
      </w:r>
      <w:r w:rsidR="00A15C0E" w:rsidRPr="00AB5A47">
        <w:rPr>
          <w:rFonts w:ascii="Times New Roman" w:eastAsia="Times New Roman" w:hAnsi="Times New Roman" w:cs="Times New Roman"/>
        </w:rPr>
        <w:t>wh</w:t>
      </w:r>
      <w:r w:rsidR="00DF538A" w:rsidRPr="00AB5A47">
        <w:rPr>
          <w:rFonts w:ascii="Times New Roman" w:eastAsia="Times New Roman" w:hAnsi="Times New Roman" w:cs="Times New Roman"/>
        </w:rPr>
        <w:t>o</w:t>
      </w:r>
      <w:r w:rsidR="00A157A0" w:rsidRPr="00AB5A47">
        <w:rPr>
          <w:rFonts w:ascii="Times New Roman" w:eastAsia="Times New Roman" w:hAnsi="Times New Roman" w:cs="Times New Roman"/>
        </w:rPr>
        <w:t xml:space="preserve"> </w:t>
      </w:r>
      <w:r w:rsidR="00A15C0E" w:rsidRPr="00AB5A47">
        <w:rPr>
          <w:rFonts w:ascii="Times New Roman" w:eastAsia="Times New Roman" w:hAnsi="Times New Roman" w:cs="Times New Roman"/>
        </w:rPr>
        <w:t xml:space="preserve">invigorate </w:t>
      </w:r>
      <w:r w:rsidR="00DF538A" w:rsidRPr="00AB5A47">
        <w:rPr>
          <w:rFonts w:ascii="Times New Roman" w:eastAsia="Times New Roman" w:hAnsi="Times New Roman" w:cs="Times New Roman"/>
        </w:rPr>
        <w:t>trustee</w:t>
      </w:r>
      <w:r w:rsidR="00A15C0E" w:rsidRPr="00AB5A47">
        <w:rPr>
          <w:rFonts w:ascii="Times New Roman" w:eastAsia="Times New Roman" w:hAnsi="Times New Roman" w:cs="Times New Roman"/>
        </w:rPr>
        <w:t xml:space="preserve"> </w:t>
      </w:r>
      <w:r w:rsidR="00A157A0" w:rsidRPr="00AB5A47">
        <w:rPr>
          <w:rFonts w:ascii="Times New Roman" w:eastAsia="Times New Roman" w:hAnsi="Times New Roman" w:cs="Times New Roman"/>
        </w:rPr>
        <w:t>skill</w:t>
      </w:r>
      <w:r w:rsidR="00A15C0E" w:rsidRPr="00AB5A47">
        <w:rPr>
          <w:rFonts w:ascii="Times New Roman" w:eastAsia="Times New Roman" w:hAnsi="Times New Roman" w:cs="Times New Roman"/>
        </w:rPr>
        <w:t xml:space="preserve"> set</w:t>
      </w:r>
      <w:r w:rsidR="00A157A0" w:rsidRPr="00AB5A47">
        <w:rPr>
          <w:rFonts w:ascii="Times New Roman" w:eastAsia="Times New Roman" w:hAnsi="Times New Roman" w:cs="Times New Roman"/>
        </w:rPr>
        <w:t>s, work and life experience, perspectives and insights</w:t>
      </w:r>
      <w:r w:rsidR="00114126">
        <w:rPr>
          <w:rFonts w:ascii="Times New Roman" w:eastAsia="Times New Roman" w:hAnsi="Times New Roman" w:cs="Times New Roman"/>
        </w:rPr>
        <w:t>,</w:t>
      </w:r>
      <w:r w:rsidR="00A157A0" w:rsidRPr="00AB5A47">
        <w:rPr>
          <w:rFonts w:ascii="Times New Roman" w:eastAsia="Times New Roman" w:hAnsi="Times New Roman" w:cs="Times New Roman"/>
        </w:rPr>
        <w:t xml:space="preserve">   </w:t>
      </w:r>
    </w:p>
    <w:p w14:paraId="0CCD7587" w14:textId="77777777" w:rsidR="00206B12" w:rsidRDefault="00206B12" w:rsidP="009A4FF0">
      <w:pPr>
        <w:pStyle w:val="ListParagraph"/>
        <w:numPr>
          <w:ilvl w:val="0"/>
          <w:numId w:val="1"/>
        </w:numPr>
        <w:rPr>
          <w:rFonts w:ascii="Times New Roman" w:eastAsia="Times New Roman" w:hAnsi="Times New Roman" w:cs="Times New Roman"/>
        </w:rPr>
      </w:pPr>
      <w:r w:rsidRPr="00AB5A47">
        <w:rPr>
          <w:rFonts w:ascii="Times New Roman" w:eastAsia="Times New Roman" w:hAnsi="Times New Roman" w:cs="Times New Roman"/>
        </w:rPr>
        <w:t>Two r</w:t>
      </w:r>
      <w:r w:rsidR="009A4FF0" w:rsidRPr="00AB5A47">
        <w:rPr>
          <w:rFonts w:ascii="Times New Roman" w:eastAsia="Times New Roman" w:hAnsi="Times New Roman" w:cs="Times New Roman"/>
        </w:rPr>
        <w:t xml:space="preserve">esidents </w:t>
      </w:r>
      <w:r w:rsidR="00D40CE2" w:rsidRPr="00AB5A47">
        <w:rPr>
          <w:rFonts w:ascii="Times New Roman" w:eastAsia="Times New Roman" w:hAnsi="Times New Roman" w:cs="Times New Roman"/>
        </w:rPr>
        <w:t>serve as</w:t>
      </w:r>
      <w:r w:rsidR="009A4FF0" w:rsidRPr="00AB5A47">
        <w:rPr>
          <w:rFonts w:ascii="Times New Roman" w:eastAsia="Times New Roman" w:hAnsi="Times New Roman" w:cs="Times New Roman"/>
        </w:rPr>
        <w:t xml:space="preserve"> </w:t>
      </w:r>
      <w:r w:rsidR="003E55B4" w:rsidRPr="00AB5A47">
        <w:rPr>
          <w:rFonts w:ascii="Times New Roman" w:eastAsia="Times New Roman" w:hAnsi="Times New Roman" w:cs="Times New Roman"/>
        </w:rPr>
        <w:t>trustee</w:t>
      </w:r>
      <w:r w:rsidR="009A4FF0" w:rsidRPr="00AB5A47">
        <w:rPr>
          <w:rFonts w:ascii="Times New Roman" w:eastAsia="Times New Roman" w:hAnsi="Times New Roman" w:cs="Times New Roman"/>
        </w:rPr>
        <w:t>s.   Resident</w:t>
      </w:r>
      <w:r w:rsidR="009A4FF0">
        <w:rPr>
          <w:rFonts w:ascii="Times New Roman" w:eastAsia="Times New Roman" w:hAnsi="Times New Roman" w:cs="Times New Roman"/>
        </w:rPr>
        <w:t xml:space="preserve"> </w:t>
      </w:r>
      <w:r w:rsidR="003E55B4">
        <w:rPr>
          <w:rFonts w:ascii="Times New Roman" w:eastAsia="Times New Roman" w:hAnsi="Times New Roman" w:cs="Times New Roman"/>
        </w:rPr>
        <w:t>trustee</w:t>
      </w:r>
      <w:r w:rsidR="009A4FF0">
        <w:rPr>
          <w:rFonts w:ascii="Times New Roman" w:eastAsia="Times New Roman" w:hAnsi="Times New Roman" w:cs="Times New Roman"/>
        </w:rPr>
        <w:t xml:space="preserve">s </w:t>
      </w:r>
      <w:r w:rsidR="00D40CE2">
        <w:rPr>
          <w:rFonts w:ascii="Times New Roman" w:eastAsia="Times New Roman" w:hAnsi="Times New Roman" w:cs="Times New Roman"/>
        </w:rPr>
        <w:t xml:space="preserve">possess the same qualifications as non-resident </w:t>
      </w:r>
      <w:r w:rsidR="00DF538A">
        <w:rPr>
          <w:rFonts w:ascii="Times New Roman" w:eastAsia="Times New Roman" w:hAnsi="Times New Roman" w:cs="Times New Roman"/>
        </w:rPr>
        <w:t>trustees</w:t>
      </w:r>
      <w:r w:rsidR="00D40CE2">
        <w:rPr>
          <w:rFonts w:ascii="Times New Roman" w:eastAsia="Times New Roman" w:hAnsi="Times New Roman" w:cs="Times New Roman"/>
        </w:rPr>
        <w:t xml:space="preserve">.  In addition, they </w:t>
      </w:r>
      <w:r w:rsidR="009A4FF0">
        <w:rPr>
          <w:rFonts w:ascii="Times New Roman" w:eastAsia="Times New Roman" w:hAnsi="Times New Roman" w:cs="Times New Roman"/>
        </w:rPr>
        <w:t xml:space="preserve">bring </w:t>
      </w:r>
      <w:r>
        <w:rPr>
          <w:rFonts w:ascii="Times New Roman" w:eastAsia="Times New Roman" w:hAnsi="Times New Roman" w:cs="Times New Roman"/>
        </w:rPr>
        <w:t xml:space="preserve">their </w:t>
      </w:r>
      <w:r w:rsidR="009A4FF0">
        <w:rPr>
          <w:rFonts w:ascii="Times New Roman" w:eastAsia="Times New Roman" w:hAnsi="Times New Roman" w:cs="Times New Roman"/>
        </w:rPr>
        <w:t xml:space="preserve">unique </w:t>
      </w:r>
      <w:r>
        <w:rPr>
          <w:rFonts w:ascii="Times New Roman" w:eastAsia="Times New Roman" w:hAnsi="Times New Roman" w:cs="Times New Roman"/>
        </w:rPr>
        <w:t xml:space="preserve">resident </w:t>
      </w:r>
      <w:r w:rsidR="009A4FF0">
        <w:rPr>
          <w:rFonts w:ascii="Times New Roman" w:eastAsia="Times New Roman" w:hAnsi="Times New Roman" w:cs="Times New Roman"/>
        </w:rPr>
        <w:t xml:space="preserve">perspective and insight to Board work.   Brookhaven’s resident </w:t>
      </w:r>
      <w:r w:rsidR="003E55B4">
        <w:rPr>
          <w:rFonts w:ascii="Times New Roman" w:eastAsia="Times New Roman" w:hAnsi="Times New Roman" w:cs="Times New Roman"/>
        </w:rPr>
        <w:t>trustees</w:t>
      </w:r>
      <w:r>
        <w:rPr>
          <w:rFonts w:ascii="Times New Roman" w:eastAsia="Times New Roman" w:hAnsi="Times New Roman" w:cs="Times New Roman"/>
        </w:rPr>
        <w:t xml:space="preserve"> do not serve as resident representatives (that function is fulfilled by the leaders of the Residents Association:  five officers and eight cluster (house) representatives)</w:t>
      </w:r>
      <w:r w:rsidR="00A157A0">
        <w:rPr>
          <w:rFonts w:ascii="Times New Roman" w:eastAsia="Times New Roman" w:hAnsi="Times New Roman" w:cs="Times New Roman"/>
        </w:rPr>
        <w:t>,</w:t>
      </w:r>
      <w:r>
        <w:rPr>
          <w:rFonts w:ascii="Times New Roman" w:eastAsia="Times New Roman" w:hAnsi="Times New Roman" w:cs="Times New Roman"/>
        </w:rPr>
        <w:t xml:space="preserve">  </w:t>
      </w:r>
    </w:p>
    <w:p w14:paraId="412269C0" w14:textId="77777777" w:rsidR="00290AF5" w:rsidRDefault="00290AF5" w:rsidP="009A4FF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Senior managers meet regularly with the leaders of the Residents Association to share information and obtain </w:t>
      </w:r>
      <w:r w:rsidR="00114126">
        <w:rPr>
          <w:rFonts w:ascii="Times New Roman" w:eastAsia="Times New Roman" w:hAnsi="Times New Roman" w:cs="Times New Roman"/>
        </w:rPr>
        <w:t xml:space="preserve">input and </w:t>
      </w:r>
      <w:r>
        <w:rPr>
          <w:rFonts w:ascii="Times New Roman" w:eastAsia="Times New Roman" w:hAnsi="Times New Roman" w:cs="Times New Roman"/>
        </w:rPr>
        <w:t xml:space="preserve">feedback, </w:t>
      </w:r>
    </w:p>
    <w:p w14:paraId="603FBCF2" w14:textId="77777777" w:rsidR="00A157A0" w:rsidRDefault="00AB5A47" w:rsidP="009A4FF0">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w:t>
      </w:r>
      <w:r w:rsidR="00D04707">
        <w:rPr>
          <w:rFonts w:ascii="Times New Roman" w:eastAsia="Times New Roman" w:hAnsi="Times New Roman" w:cs="Times New Roman"/>
        </w:rPr>
        <w:t>obust process for evaluating and selecting trustees.  A</w:t>
      </w:r>
      <w:r w:rsidR="000C723B" w:rsidRPr="009A4FF0">
        <w:rPr>
          <w:rFonts w:ascii="Times New Roman" w:eastAsia="Times New Roman" w:hAnsi="Times New Roman" w:cs="Times New Roman"/>
        </w:rPr>
        <w:t xml:space="preserve">ll </w:t>
      </w:r>
      <w:r w:rsidR="00206B12">
        <w:rPr>
          <w:rFonts w:ascii="Times New Roman" w:eastAsia="Times New Roman" w:hAnsi="Times New Roman" w:cs="Times New Roman"/>
        </w:rPr>
        <w:t xml:space="preserve">prospective </w:t>
      </w:r>
      <w:r w:rsidR="003E55B4">
        <w:rPr>
          <w:rFonts w:ascii="Times New Roman" w:eastAsia="Times New Roman" w:hAnsi="Times New Roman" w:cs="Times New Roman"/>
        </w:rPr>
        <w:t>trustee</w:t>
      </w:r>
      <w:r w:rsidR="000C723B" w:rsidRPr="009A4FF0">
        <w:rPr>
          <w:rFonts w:ascii="Times New Roman" w:eastAsia="Times New Roman" w:hAnsi="Times New Roman" w:cs="Times New Roman"/>
        </w:rPr>
        <w:t xml:space="preserve">s </w:t>
      </w:r>
      <w:r w:rsidR="00206B12">
        <w:rPr>
          <w:rFonts w:ascii="Times New Roman" w:eastAsia="Times New Roman" w:hAnsi="Times New Roman" w:cs="Times New Roman"/>
        </w:rPr>
        <w:t xml:space="preserve">(including the resident </w:t>
      </w:r>
      <w:r w:rsidR="00DF538A">
        <w:rPr>
          <w:rFonts w:ascii="Times New Roman" w:eastAsia="Times New Roman" w:hAnsi="Times New Roman" w:cs="Times New Roman"/>
        </w:rPr>
        <w:t>trustee</w:t>
      </w:r>
      <w:r w:rsidR="00206B12">
        <w:rPr>
          <w:rFonts w:ascii="Times New Roman" w:eastAsia="Times New Roman" w:hAnsi="Times New Roman" w:cs="Times New Roman"/>
        </w:rPr>
        <w:t xml:space="preserve">s) </w:t>
      </w:r>
      <w:r w:rsidR="000C723B" w:rsidRPr="009A4FF0">
        <w:rPr>
          <w:rFonts w:ascii="Times New Roman" w:eastAsia="Times New Roman" w:hAnsi="Times New Roman" w:cs="Times New Roman"/>
        </w:rPr>
        <w:t>are interviewed and nominated by the Board’s Governance Committee</w:t>
      </w:r>
      <w:r w:rsidR="00D04707">
        <w:rPr>
          <w:rFonts w:ascii="Times New Roman" w:eastAsia="Times New Roman" w:hAnsi="Times New Roman" w:cs="Times New Roman"/>
        </w:rPr>
        <w:t>,</w:t>
      </w:r>
      <w:r w:rsidR="000C723B" w:rsidRPr="009A4FF0">
        <w:rPr>
          <w:rFonts w:ascii="Times New Roman" w:eastAsia="Times New Roman" w:hAnsi="Times New Roman" w:cs="Times New Roman"/>
        </w:rPr>
        <w:t xml:space="preserve"> and then approved by a vote of the full Board.   </w:t>
      </w:r>
      <w:r w:rsidR="00206B12">
        <w:rPr>
          <w:rFonts w:ascii="Times New Roman" w:eastAsia="Times New Roman" w:hAnsi="Times New Roman" w:cs="Times New Roman"/>
        </w:rPr>
        <w:t>The Governance Committee evaluates prospective member’s skills, work and life experience</w:t>
      </w:r>
      <w:r w:rsidR="00A157A0">
        <w:rPr>
          <w:rFonts w:ascii="Times New Roman" w:eastAsia="Times New Roman" w:hAnsi="Times New Roman" w:cs="Times New Roman"/>
        </w:rPr>
        <w:t xml:space="preserve">, values (e.g. curiosity, willingness to learn from others and share ideas and information) </w:t>
      </w:r>
      <w:r w:rsidR="00206B12">
        <w:rPr>
          <w:rFonts w:ascii="Times New Roman" w:eastAsia="Times New Roman" w:hAnsi="Times New Roman" w:cs="Times New Roman"/>
        </w:rPr>
        <w:t>and style (e.g. confrontational</w:t>
      </w:r>
      <w:r w:rsidR="00A157A0">
        <w:rPr>
          <w:rFonts w:ascii="Times New Roman" w:eastAsia="Times New Roman" w:hAnsi="Times New Roman" w:cs="Times New Roman"/>
        </w:rPr>
        <w:t xml:space="preserve"> vs.</w:t>
      </w:r>
      <w:r w:rsidR="00206B12">
        <w:rPr>
          <w:rFonts w:ascii="Times New Roman" w:eastAsia="Times New Roman" w:hAnsi="Times New Roman" w:cs="Times New Roman"/>
        </w:rPr>
        <w:t xml:space="preserve"> collaborative</w:t>
      </w:r>
      <w:r w:rsidR="00A157A0">
        <w:rPr>
          <w:rFonts w:ascii="Times New Roman" w:eastAsia="Times New Roman" w:hAnsi="Times New Roman" w:cs="Times New Roman"/>
        </w:rPr>
        <w:t>),</w:t>
      </w:r>
    </w:p>
    <w:p w14:paraId="084073B9" w14:textId="29E4226C" w:rsidR="00A157A0" w:rsidRPr="00910234" w:rsidRDefault="008B325C" w:rsidP="0091023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w:t>
      </w:r>
      <w:r w:rsidR="00D04707">
        <w:rPr>
          <w:rFonts w:ascii="Times New Roman" w:eastAsia="Times New Roman" w:hAnsi="Times New Roman" w:cs="Times New Roman"/>
        </w:rPr>
        <w:t>Board committee f</w:t>
      </w:r>
      <w:r w:rsidR="00910234">
        <w:rPr>
          <w:rFonts w:ascii="Times New Roman" w:eastAsia="Times New Roman" w:hAnsi="Times New Roman" w:cs="Times New Roman"/>
        </w:rPr>
        <w:t>acilitat</w:t>
      </w:r>
      <w:r w:rsidR="00D04707">
        <w:rPr>
          <w:rFonts w:ascii="Times New Roman" w:eastAsia="Times New Roman" w:hAnsi="Times New Roman" w:cs="Times New Roman"/>
        </w:rPr>
        <w:t>es</w:t>
      </w:r>
      <w:r w:rsidR="00910234">
        <w:rPr>
          <w:rFonts w:ascii="Times New Roman" w:eastAsia="Times New Roman" w:hAnsi="Times New Roman" w:cs="Times New Roman"/>
        </w:rPr>
        <w:t xml:space="preserve"> three</w:t>
      </w:r>
      <w:r w:rsidR="00D04707">
        <w:rPr>
          <w:rFonts w:ascii="Times New Roman" w:eastAsia="Times New Roman" w:hAnsi="Times New Roman" w:cs="Times New Roman"/>
        </w:rPr>
        <w:t>-</w:t>
      </w:r>
      <w:r w:rsidR="00910234">
        <w:rPr>
          <w:rFonts w:ascii="Times New Roman" w:eastAsia="Times New Roman" w:hAnsi="Times New Roman" w:cs="Times New Roman"/>
        </w:rPr>
        <w:t>way communication among residents, senior management and trustees</w:t>
      </w:r>
      <w:r w:rsidR="00D04707">
        <w:rPr>
          <w:rFonts w:ascii="Times New Roman" w:eastAsia="Times New Roman" w:hAnsi="Times New Roman" w:cs="Times New Roman"/>
        </w:rPr>
        <w:t xml:space="preserve"> (</w:t>
      </w:r>
      <w:r w:rsidR="00114126">
        <w:rPr>
          <w:rFonts w:ascii="Times New Roman" w:eastAsia="Times New Roman" w:hAnsi="Times New Roman" w:cs="Times New Roman"/>
        </w:rPr>
        <w:t xml:space="preserve">i.e. </w:t>
      </w:r>
      <w:r w:rsidR="00D04707">
        <w:rPr>
          <w:rFonts w:ascii="Times New Roman" w:eastAsia="Times New Roman" w:hAnsi="Times New Roman" w:cs="Times New Roman"/>
        </w:rPr>
        <w:t>Board Program &amp; Operations Committee)</w:t>
      </w:r>
      <w:r w:rsidR="00910234">
        <w:rPr>
          <w:rFonts w:ascii="Times New Roman" w:eastAsia="Times New Roman" w:hAnsi="Times New Roman" w:cs="Times New Roman"/>
        </w:rPr>
        <w:t xml:space="preserve">.  </w:t>
      </w:r>
      <w:r w:rsidR="00A157A0">
        <w:rPr>
          <w:rFonts w:ascii="Times New Roman" w:eastAsia="Times New Roman" w:hAnsi="Times New Roman" w:cs="Times New Roman"/>
        </w:rPr>
        <w:t>Members include:</w:t>
      </w:r>
    </w:p>
    <w:p w14:paraId="2BA43196" w14:textId="77777777" w:rsidR="00A157A0" w:rsidRDefault="00A157A0" w:rsidP="00A15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The four senior managers (CEO, COO, CFO and CHRO),</w:t>
      </w:r>
    </w:p>
    <w:p w14:paraId="550F15DE" w14:textId="77777777" w:rsidR="00332C12" w:rsidRDefault="00332C12" w:rsidP="00A15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Thirteen resident leaders (five officers of the Residents Association and the eight cluster (house) representatives)</w:t>
      </w:r>
      <w:r w:rsidR="00E67E93">
        <w:rPr>
          <w:rFonts w:ascii="Times New Roman" w:eastAsia="Times New Roman" w:hAnsi="Times New Roman" w:cs="Times New Roman"/>
        </w:rPr>
        <w:t>,</w:t>
      </w:r>
    </w:p>
    <w:p w14:paraId="3EC6BF57" w14:textId="77777777" w:rsidR="00910234" w:rsidRDefault="00910234" w:rsidP="00A157A0">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Ten trustees,</w:t>
      </w:r>
    </w:p>
    <w:p w14:paraId="69A73057" w14:textId="77777777" w:rsidR="00DF538A" w:rsidRDefault="00DF538A" w:rsidP="00332C1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Three-way communication at the </w:t>
      </w:r>
      <w:r w:rsidR="00D04707">
        <w:rPr>
          <w:rFonts w:ascii="Times New Roman" w:eastAsia="Times New Roman" w:hAnsi="Times New Roman" w:cs="Times New Roman"/>
        </w:rPr>
        <w:t>BP&amp;O Committee meetings include</w:t>
      </w:r>
      <w:r>
        <w:rPr>
          <w:rFonts w:ascii="Times New Roman" w:eastAsia="Times New Roman" w:hAnsi="Times New Roman" w:cs="Times New Roman"/>
        </w:rPr>
        <w:t>s:</w:t>
      </w:r>
    </w:p>
    <w:p w14:paraId="4DF65B3D" w14:textId="77777777" w:rsidR="00DF538A" w:rsidRDefault="00DF538A" w:rsidP="00DF538A">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R</w:t>
      </w:r>
      <w:r w:rsidR="00D04707">
        <w:rPr>
          <w:rFonts w:ascii="Times New Roman" w:eastAsia="Times New Roman" w:hAnsi="Times New Roman" w:cs="Times New Roman"/>
        </w:rPr>
        <w:t>eports from each s</w:t>
      </w:r>
      <w:r w:rsidR="0008346C">
        <w:rPr>
          <w:rFonts w:ascii="Times New Roman" w:eastAsia="Times New Roman" w:hAnsi="Times New Roman" w:cs="Times New Roman"/>
        </w:rPr>
        <w:t>enior manager on new and on-going programs, projects and initiatives</w:t>
      </w:r>
      <w:r>
        <w:rPr>
          <w:rFonts w:ascii="Times New Roman" w:eastAsia="Times New Roman" w:hAnsi="Times New Roman" w:cs="Times New Roman"/>
        </w:rPr>
        <w:t>,</w:t>
      </w:r>
    </w:p>
    <w:p w14:paraId="7F1700A2" w14:textId="77777777" w:rsidR="00DF538A" w:rsidRDefault="0008346C" w:rsidP="009C5646">
      <w:pPr>
        <w:pStyle w:val="ListParagraph"/>
        <w:numPr>
          <w:ilvl w:val="1"/>
          <w:numId w:val="1"/>
        </w:numPr>
        <w:rPr>
          <w:rFonts w:ascii="Times New Roman" w:eastAsia="Times New Roman" w:hAnsi="Times New Roman" w:cs="Times New Roman"/>
        </w:rPr>
      </w:pPr>
      <w:r w:rsidRPr="00DF538A">
        <w:rPr>
          <w:rFonts w:ascii="Times New Roman" w:eastAsia="Times New Roman" w:hAnsi="Times New Roman" w:cs="Times New Roman"/>
        </w:rPr>
        <w:t xml:space="preserve">The President of the Residents Association reports on </w:t>
      </w:r>
      <w:r w:rsidR="00E67E93" w:rsidRPr="00DF538A">
        <w:rPr>
          <w:rFonts w:ascii="Times New Roman" w:eastAsia="Times New Roman" w:hAnsi="Times New Roman" w:cs="Times New Roman"/>
        </w:rPr>
        <w:t>key successes, challenges and opportunities for continuing collaboration.</w:t>
      </w:r>
    </w:p>
    <w:p w14:paraId="30804003" w14:textId="77777777" w:rsidR="00E67E93" w:rsidRPr="00DF538A" w:rsidRDefault="00E67E93" w:rsidP="009C5646">
      <w:pPr>
        <w:pStyle w:val="ListParagraph"/>
        <w:numPr>
          <w:ilvl w:val="1"/>
          <w:numId w:val="1"/>
        </w:numPr>
        <w:rPr>
          <w:rFonts w:ascii="Times New Roman" w:eastAsia="Times New Roman" w:hAnsi="Times New Roman" w:cs="Times New Roman"/>
        </w:rPr>
      </w:pPr>
      <w:r w:rsidRPr="00DF538A">
        <w:rPr>
          <w:rFonts w:ascii="Times New Roman" w:eastAsia="Times New Roman" w:hAnsi="Times New Roman" w:cs="Times New Roman"/>
        </w:rPr>
        <w:t xml:space="preserve">The Board Chair </w:t>
      </w:r>
      <w:r w:rsidR="00A15C0E" w:rsidRPr="00DF538A">
        <w:rPr>
          <w:rFonts w:ascii="Times New Roman" w:eastAsia="Times New Roman" w:hAnsi="Times New Roman" w:cs="Times New Roman"/>
        </w:rPr>
        <w:t xml:space="preserve">highlights key Board initiatives </w:t>
      </w:r>
      <w:r w:rsidRPr="00DF538A">
        <w:rPr>
          <w:rFonts w:ascii="Times New Roman" w:eastAsia="Times New Roman" w:hAnsi="Times New Roman" w:cs="Times New Roman"/>
        </w:rPr>
        <w:t xml:space="preserve">and thanks the members for their participation,   </w:t>
      </w:r>
    </w:p>
    <w:p w14:paraId="432481FD" w14:textId="2679D740" w:rsidR="00AB5A47" w:rsidRDefault="00AB5A47" w:rsidP="00332C1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w:t>
      </w:r>
      <w:r w:rsidR="00D04707">
        <w:rPr>
          <w:rFonts w:ascii="Times New Roman" w:eastAsia="Times New Roman" w:hAnsi="Times New Roman" w:cs="Times New Roman"/>
        </w:rPr>
        <w:t xml:space="preserve">udget process </w:t>
      </w:r>
      <w:r>
        <w:rPr>
          <w:rFonts w:ascii="Times New Roman" w:eastAsia="Times New Roman" w:hAnsi="Times New Roman" w:cs="Times New Roman"/>
        </w:rPr>
        <w:t xml:space="preserve">is transparent and </w:t>
      </w:r>
      <w:r w:rsidR="00D04707">
        <w:rPr>
          <w:rFonts w:ascii="Times New Roman" w:eastAsia="Times New Roman" w:hAnsi="Times New Roman" w:cs="Times New Roman"/>
        </w:rPr>
        <w:t xml:space="preserve">includes </w:t>
      </w:r>
      <w:r w:rsidR="00DF538A">
        <w:rPr>
          <w:rFonts w:ascii="Times New Roman" w:eastAsia="Times New Roman" w:hAnsi="Times New Roman" w:cs="Times New Roman"/>
        </w:rPr>
        <w:t xml:space="preserve">opportunities for </w:t>
      </w:r>
      <w:r w:rsidR="00D04707">
        <w:rPr>
          <w:rFonts w:ascii="Times New Roman" w:eastAsia="Times New Roman" w:hAnsi="Times New Roman" w:cs="Times New Roman"/>
        </w:rPr>
        <w:t xml:space="preserve">resident </w:t>
      </w:r>
      <w:r>
        <w:rPr>
          <w:rFonts w:ascii="Times New Roman" w:eastAsia="Times New Roman" w:hAnsi="Times New Roman" w:cs="Times New Roman"/>
        </w:rPr>
        <w:t>educat</w:t>
      </w:r>
      <w:r w:rsidR="00D04707">
        <w:rPr>
          <w:rFonts w:ascii="Times New Roman" w:eastAsia="Times New Roman" w:hAnsi="Times New Roman" w:cs="Times New Roman"/>
        </w:rPr>
        <w:t>ion</w:t>
      </w:r>
      <w:r>
        <w:rPr>
          <w:rFonts w:ascii="Times New Roman" w:eastAsia="Times New Roman" w:hAnsi="Times New Roman" w:cs="Times New Roman"/>
        </w:rPr>
        <w:t>, questions</w:t>
      </w:r>
      <w:r w:rsidR="00D04707">
        <w:rPr>
          <w:rFonts w:ascii="Times New Roman" w:eastAsia="Times New Roman" w:hAnsi="Times New Roman" w:cs="Times New Roman"/>
        </w:rPr>
        <w:t xml:space="preserve"> and feedback.  </w:t>
      </w:r>
      <w:r>
        <w:rPr>
          <w:rFonts w:ascii="Times New Roman" w:eastAsia="Times New Roman" w:hAnsi="Times New Roman" w:cs="Times New Roman"/>
        </w:rPr>
        <w:t>For example, t</w:t>
      </w:r>
      <w:r w:rsidR="00910234" w:rsidRPr="00910234">
        <w:rPr>
          <w:rFonts w:ascii="Times New Roman" w:eastAsia="Times New Roman" w:hAnsi="Times New Roman" w:cs="Times New Roman"/>
        </w:rPr>
        <w:t xml:space="preserve">he CFO </w:t>
      </w:r>
      <w:r>
        <w:rPr>
          <w:rFonts w:ascii="Times New Roman" w:eastAsia="Times New Roman" w:hAnsi="Times New Roman" w:cs="Times New Roman"/>
        </w:rPr>
        <w:t xml:space="preserve">reviews the draft budget with: </w:t>
      </w:r>
    </w:p>
    <w:p w14:paraId="6A9BAB03" w14:textId="59CDD326" w:rsidR="00AB5A47" w:rsidRPr="003F263D" w:rsidRDefault="003F263D" w:rsidP="00AB5A47">
      <w:pPr>
        <w:pStyle w:val="ListParagraph"/>
        <w:numPr>
          <w:ilvl w:val="1"/>
          <w:numId w:val="1"/>
        </w:numPr>
        <w:rPr>
          <w:rFonts w:ascii="Times New Roman" w:eastAsia="Times New Roman" w:hAnsi="Times New Roman" w:cs="Times New Roman"/>
        </w:rPr>
      </w:pPr>
      <w:r w:rsidRPr="003F263D">
        <w:rPr>
          <w:rFonts w:ascii="Times New Roman" w:eastAsia="Times New Roman" w:hAnsi="Times New Roman" w:cs="Times New Roman"/>
        </w:rPr>
        <w:t xml:space="preserve">The </w:t>
      </w:r>
      <w:r>
        <w:rPr>
          <w:rFonts w:ascii="Times New Roman" w:eastAsia="Times New Roman" w:hAnsi="Times New Roman" w:cs="Times New Roman"/>
        </w:rPr>
        <w:t>residents’</w:t>
      </w:r>
      <w:r w:rsidR="00E67E93" w:rsidRPr="003F263D">
        <w:rPr>
          <w:rFonts w:ascii="Times New Roman" w:eastAsia="Times New Roman" w:hAnsi="Times New Roman" w:cs="Times New Roman"/>
        </w:rPr>
        <w:t xml:space="preserve"> </w:t>
      </w:r>
      <w:r w:rsidRPr="003F263D">
        <w:rPr>
          <w:rFonts w:ascii="Times New Roman" w:eastAsia="Times New Roman" w:hAnsi="Times New Roman" w:cs="Times New Roman"/>
        </w:rPr>
        <w:t>Budget Committee,</w:t>
      </w:r>
      <w:r>
        <w:rPr>
          <w:rFonts w:ascii="Times New Roman" w:eastAsia="Times New Roman" w:hAnsi="Times New Roman" w:cs="Times New Roman"/>
        </w:rPr>
        <w:t xml:space="preserve"> and</w:t>
      </w:r>
    </w:p>
    <w:p w14:paraId="22A22EA6" w14:textId="1DBCEEF0" w:rsidR="00310E03" w:rsidRPr="003F263D" w:rsidRDefault="00AB5A47" w:rsidP="003F263D">
      <w:pPr>
        <w:pStyle w:val="ListParagraph"/>
        <w:numPr>
          <w:ilvl w:val="1"/>
          <w:numId w:val="1"/>
        </w:numPr>
        <w:rPr>
          <w:rFonts w:ascii="Times New Roman" w:eastAsia="Hiragino Kaku Gothic Std W8" w:hAnsi="Times New Roman" w:cs="Times New Roman"/>
        </w:rPr>
      </w:pPr>
      <w:r w:rsidRPr="003F263D">
        <w:rPr>
          <w:rFonts w:ascii="Times New Roman" w:eastAsia="Hiragino Kaku Gothic Std W8" w:hAnsi="Times New Roman" w:cs="Times New Roman"/>
        </w:rPr>
        <w:t>T</w:t>
      </w:r>
      <w:r w:rsidR="00D40CE2" w:rsidRPr="003F263D">
        <w:rPr>
          <w:rFonts w:ascii="Times New Roman" w:eastAsia="Hiragino Kaku Gothic Std W8" w:hAnsi="Times New Roman" w:cs="Times New Roman"/>
        </w:rPr>
        <w:t xml:space="preserve">he BP&amp;O </w:t>
      </w:r>
      <w:r w:rsidRPr="003F263D">
        <w:rPr>
          <w:rFonts w:ascii="Times New Roman" w:eastAsia="Hiragino Kaku Gothic Std W8" w:hAnsi="Times New Roman" w:cs="Times New Roman"/>
        </w:rPr>
        <w:t>Committee</w:t>
      </w:r>
      <w:r w:rsidR="008B325C">
        <w:rPr>
          <w:rFonts w:ascii="Times New Roman" w:eastAsia="Hiragino Kaku Gothic Std W8" w:hAnsi="Times New Roman" w:cs="Times New Roman"/>
        </w:rPr>
        <w:t>.  A</w:t>
      </w:r>
      <w:r w:rsidR="003F263D">
        <w:rPr>
          <w:rFonts w:ascii="Times New Roman" w:eastAsia="Hiragino Kaku Gothic Std W8" w:hAnsi="Times New Roman" w:cs="Times New Roman"/>
        </w:rPr>
        <w:t xml:space="preserve">nd the </w:t>
      </w:r>
      <w:r w:rsidR="003F263D" w:rsidRPr="003F263D">
        <w:rPr>
          <w:rFonts w:ascii="Times New Roman" w:eastAsia="Hiragino Kaku Gothic Std W8" w:hAnsi="Times New Roman" w:cs="Times New Roman"/>
          <w:color w:val="000000"/>
          <w:shd w:val="clear" w:color="auto" w:fill="FFFFFF"/>
        </w:rPr>
        <w:t>BP&amp;O Committee members attend the Board meeting at which the Board votes on the budget</w:t>
      </w:r>
    </w:p>
    <w:sectPr w:rsidR="00310E03" w:rsidRPr="003F263D" w:rsidSect="00A72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iragino Kaku Gothic Std W8">
    <w:charset w:val="80"/>
    <w:family w:val="swiss"/>
    <w:pitch w:val="variable"/>
    <w:sig w:usb0="800002CF" w:usb1="68C7FCFC"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F6575"/>
    <w:multiLevelType w:val="hybridMultilevel"/>
    <w:tmpl w:val="2460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59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57"/>
    <w:rsid w:val="0008346C"/>
    <w:rsid w:val="00090DF8"/>
    <w:rsid w:val="000A44C9"/>
    <w:rsid w:val="000C723B"/>
    <w:rsid w:val="00114126"/>
    <w:rsid w:val="00185057"/>
    <w:rsid w:val="001D5090"/>
    <w:rsid w:val="00206B12"/>
    <w:rsid w:val="00290AF5"/>
    <w:rsid w:val="002924A3"/>
    <w:rsid w:val="00310E03"/>
    <w:rsid w:val="00332C12"/>
    <w:rsid w:val="00345080"/>
    <w:rsid w:val="00385CBA"/>
    <w:rsid w:val="003E55B4"/>
    <w:rsid w:val="003F263D"/>
    <w:rsid w:val="00406E0B"/>
    <w:rsid w:val="0046329B"/>
    <w:rsid w:val="005127B2"/>
    <w:rsid w:val="00570A34"/>
    <w:rsid w:val="00611B0E"/>
    <w:rsid w:val="007452EA"/>
    <w:rsid w:val="007B6A00"/>
    <w:rsid w:val="008B325C"/>
    <w:rsid w:val="00910234"/>
    <w:rsid w:val="009A4FF0"/>
    <w:rsid w:val="00A02D3E"/>
    <w:rsid w:val="00A157A0"/>
    <w:rsid w:val="00A15C0E"/>
    <w:rsid w:val="00A723A2"/>
    <w:rsid w:val="00AB5A47"/>
    <w:rsid w:val="00AC3555"/>
    <w:rsid w:val="00CE2FE8"/>
    <w:rsid w:val="00D04707"/>
    <w:rsid w:val="00D40CE2"/>
    <w:rsid w:val="00D97A1B"/>
    <w:rsid w:val="00DA6605"/>
    <w:rsid w:val="00DF538A"/>
    <w:rsid w:val="00E6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68B7"/>
  <w15:chartTrackingRefBased/>
  <w15:docId w15:val="{02E8F98F-E009-FA4E-BE51-E9A8CE68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52EA"/>
  </w:style>
  <w:style w:type="character" w:styleId="Hyperlink">
    <w:name w:val="Hyperlink"/>
    <w:basedOn w:val="DefaultParagraphFont"/>
    <w:uiPriority w:val="99"/>
    <w:semiHidden/>
    <w:unhideWhenUsed/>
    <w:rsid w:val="007452EA"/>
    <w:rPr>
      <w:color w:val="0000FF"/>
      <w:u w:val="single"/>
    </w:rPr>
  </w:style>
  <w:style w:type="character" w:customStyle="1" w:styleId="gi">
    <w:name w:val="gi"/>
    <w:basedOn w:val="DefaultParagraphFont"/>
    <w:rsid w:val="00310E03"/>
  </w:style>
  <w:style w:type="paragraph" w:styleId="ListParagraph">
    <w:name w:val="List Paragraph"/>
    <w:basedOn w:val="Normal"/>
    <w:uiPriority w:val="34"/>
    <w:qFormat/>
    <w:rsid w:val="009A4F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2164">
      <w:bodyDiv w:val="1"/>
      <w:marLeft w:val="0"/>
      <w:marRight w:val="0"/>
      <w:marTop w:val="0"/>
      <w:marBottom w:val="0"/>
      <w:divBdr>
        <w:top w:val="none" w:sz="0" w:space="0" w:color="auto"/>
        <w:left w:val="none" w:sz="0" w:space="0" w:color="auto"/>
        <w:bottom w:val="none" w:sz="0" w:space="0" w:color="auto"/>
        <w:right w:val="none" w:sz="0" w:space="0" w:color="auto"/>
      </w:divBdr>
    </w:div>
    <w:div w:id="213124863">
      <w:bodyDiv w:val="1"/>
      <w:marLeft w:val="0"/>
      <w:marRight w:val="0"/>
      <w:marTop w:val="0"/>
      <w:marBottom w:val="0"/>
      <w:divBdr>
        <w:top w:val="none" w:sz="0" w:space="0" w:color="auto"/>
        <w:left w:val="none" w:sz="0" w:space="0" w:color="auto"/>
        <w:bottom w:val="none" w:sz="0" w:space="0" w:color="auto"/>
        <w:right w:val="none" w:sz="0" w:space="0" w:color="auto"/>
      </w:divBdr>
    </w:div>
    <w:div w:id="16853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864821-ACB0-4C25-86E1-C71107860A5E}"/>
</file>

<file path=customXml/itemProps2.xml><?xml version="1.0" encoding="utf-8"?>
<ds:datastoreItem xmlns:ds="http://schemas.openxmlformats.org/officeDocument/2006/customXml" ds:itemID="{666F5111-3085-442E-9EE8-9B140086BE5A}"/>
</file>

<file path=customXml/itemProps3.xml><?xml version="1.0" encoding="utf-8"?>
<ds:datastoreItem xmlns:ds="http://schemas.openxmlformats.org/officeDocument/2006/customXml" ds:itemID="{59A5DCF4-2453-4701-BB94-4E2637A92B1B}"/>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Rolett</dc:creator>
  <cp:keywords/>
  <dc:description/>
  <cp:lastModifiedBy>Fernandez, Julianna (HOU)</cp:lastModifiedBy>
  <cp:revision>2</cp:revision>
  <dcterms:created xsi:type="dcterms:W3CDTF">2025-06-16T14:15:00Z</dcterms:created>
  <dcterms:modified xsi:type="dcterms:W3CDTF">2025-06-16T14:15:00Z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